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3322" w14:textId="769BD4B8" w:rsidR="000511C6" w:rsidRPr="00F52889" w:rsidRDefault="00B64EE5" w:rsidP="000511C6">
      <w:pPr>
        <w:rPr>
          <w:rFonts w:ascii="Calibri" w:hAnsi="Calibri" w:cs="Calibri"/>
          <w:b/>
          <w:bCs/>
        </w:rPr>
      </w:pPr>
      <w:r w:rsidRPr="00F52889">
        <w:rPr>
          <w:rFonts w:ascii="Calibri" w:hAnsi="Calibri" w:cs="Calibri"/>
          <w:b/>
          <w:bCs/>
        </w:rPr>
        <w:t>Minutes</w:t>
      </w:r>
      <w:r w:rsidR="002C3811" w:rsidRPr="00F52889">
        <w:rPr>
          <w:rFonts w:ascii="Calibri" w:hAnsi="Calibri" w:cs="Calibri"/>
          <w:b/>
          <w:bCs/>
        </w:rPr>
        <w:t xml:space="preserve"> </w:t>
      </w:r>
      <w:r w:rsidR="00DB20D2" w:rsidRPr="00F52889">
        <w:rPr>
          <w:rFonts w:ascii="Calibri" w:hAnsi="Calibri" w:cs="Calibri"/>
          <w:b/>
          <w:bCs/>
        </w:rPr>
        <w:t>–</w:t>
      </w:r>
      <w:r w:rsidR="002C3811" w:rsidRPr="00F52889">
        <w:rPr>
          <w:rFonts w:ascii="Calibri" w:hAnsi="Calibri" w:cs="Calibri"/>
          <w:b/>
          <w:bCs/>
        </w:rPr>
        <w:t xml:space="preserve"> </w:t>
      </w:r>
      <w:r w:rsidR="0033333F" w:rsidRPr="00F52889">
        <w:rPr>
          <w:rFonts w:ascii="Calibri" w:hAnsi="Calibri" w:cs="Calibri"/>
          <w:b/>
          <w:bCs/>
        </w:rPr>
        <w:t xml:space="preserve">Meeting </w:t>
      </w:r>
      <w:r w:rsidR="00F52889" w:rsidRPr="00F52889">
        <w:rPr>
          <w:rFonts w:ascii="Calibri" w:hAnsi="Calibri" w:cs="Calibri"/>
          <w:b/>
          <w:bCs/>
        </w:rPr>
        <w:t xml:space="preserve">Thursday </w:t>
      </w:r>
      <w:r w:rsidR="00D65BC5">
        <w:rPr>
          <w:rFonts w:ascii="Calibri" w:hAnsi="Calibri" w:cs="Calibri"/>
          <w:b/>
          <w:bCs/>
        </w:rPr>
        <w:t>9</w:t>
      </w:r>
      <w:r w:rsidR="00845DAD" w:rsidRPr="00845DAD">
        <w:rPr>
          <w:rFonts w:ascii="Calibri" w:hAnsi="Calibri" w:cs="Calibri"/>
          <w:b/>
          <w:bCs/>
          <w:vertAlign w:val="superscript"/>
        </w:rPr>
        <w:t>th</w:t>
      </w:r>
      <w:r w:rsidR="00D65BC5">
        <w:rPr>
          <w:rFonts w:ascii="Calibri" w:hAnsi="Calibri" w:cs="Calibri"/>
          <w:b/>
          <w:bCs/>
        </w:rPr>
        <w:t xml:space="preserve"> April</w:t>
      </w:r>
      <w:r w:rsidR="0033333F" w:rsidRPr="00F52889">
        <w:rPr>
          <w:rFonts w:ascii="Calibri" w:hAnsi="Calibri" w:cs="Calibri"/>
          <w:b/>
          <w:bCs/>
        </w:rPr>
        <w:t xml:space="preserve"> </w:t>
      </w:r>
      <w:r w:rsidR="00F315E8">
        <w:rPr>
          <w:rFonts w:ascii="Calibri" w:hAnsi="Calibri" w:cs="Calibri"/>
          <w:b/>
          <w:bCs/>
        </w:rPr>
        <w:t>2026</w:t>
      </w:r>
    </w:p>
    <w:p w14:paraId="0FB2972A" w14:textId="77777777" w:rsidR="000511C6" w:rsidRPr="00F52889" w:rsidRDefault="000511C6" w:rsidP="000511C6">
      <w:pPr>
        <w:rPr>
          <w:rFonts w:ascii="Calibri" w:hAnsi="Calibri" w:cs="Calibri"/>
          <w:b/>
          <w:bCs/>
        </w:rPr>
      </w:pPr>
      <w:r w:rsidRPr="00F52889">
        <w:rPr>
          <w:rFonts w:ascii="Calibri" w:hAnsi="Calibri" w:cs="Calibri"/>
          <w:b/>
          <w:bCs/>
        </w:rPr>
        <w:t>4:00 pm to 5:00 pm</w:t>
      </w:r>
    </w:p>
    <w:p w14:paraId="515DEABE" w14:textId="77777777" w:rsidR="00CB6534" w:rsidRPr="00F52889" w:rsidRDefault="00CB6534" w:rsidP="000511C6">
      <w:pPr>
        <w:rPr>
          <w:rFonts w:ascii="Calibri" w:hAnsi="Calibri" w:cs="Calibri"/>
          <w:bCs/>
        </w:rPr>
      </w:pPr>
    </w:p>
    <w:p w14:paraId="1B03559D" w14:textId="77777777" w:rsidR="001307B2" w:rsidRPr="00F52889" w:rsidRDefault="001307B2" w:rsidP="006B56EE">
      <w:pPr>
        <w:jc w:val="both"/>
        <w:rPr>
          <w:rFonts w:ascii="Calibri" w:hAnsi="Calibri" w:cs="Calibri"/>
          <w:bCs/>
          <w:color w:val="4C94D8"/>
        </w:rPr>
      </w:pPr>
      <w:r w:rsidRPr="00F52889">
        <w:rPr>
          <w:rFonts w:ascii="Calibri" w:hAnsi="Calibri" w:cs="Calibri"/>
          <w:bCs/>
          <w:color w:val="4C94D8"/>
        </w:rPr>
        <w:t>Present</w:t>
      </w:r>
    </w:p>
    <w:p w14:paraId="69F832A9" w14:textId="77777777" w:rsidR="00F634A6" w:rsidRPr="008E0504" w:rsidRDefault="00F634A6" w:rsidP="006B56EE">
      <w:pPr>
        <w:jc w:val="both"/>
        <w:rPr>
          <w:rFonts w:ascii="Calibri" w:hAnsi="Calibri" w:cs="Calibri"/>
          <w:bCs/>
          <w:color w:val="4C94D8"/>
        </w:rPr>
      </w:pPr>
      <w:r w:rsidRPr="008E0504">
        <w:rPr>
          <w:rFonts w:ascii="Calibri" w:hAnsi="Calibri" w:cs="Calibri"/>
          <w:bCs/>
          <w:color w:val="4C94D8"/>
        </w:rPr>
        <w:t>PPG Members:</w:t>
      </w:r>
    </w:p>
    <w:p w14:paraId="71BC7A4C" w14:textId="77777777" w:rsidR="000511C6" w:rsidRPr="00F52889" w:rsidRDefault="000511C6" w:rsidP="006B56EE">
      <w:pPr>
        <w:jc w:val="both"/>
        <w:rPr>
          <w:rFonts w:ascii="Calibri" w:hAnsi="Calibri" w:cs="Calibri"/>
          <w:bCs/>
          <w:color w:val="000000"/>
        </w:rPr>
      </w:pPr>
      <w:r w:rsidRPr="00F52889">
        <w:rPr>
          <w:rFonts w:ascii="Calibri" w:hAnsi="Calibri" w:cs="Calibri"/>
          <w:bCs/>
          <w:color w:val="000000"/>
        </w:rPr>
        <w:t>Tommy Taylor (Chair)</w:t>
      </w:r>
    </w:p>
    <w:p w14:paraId="66ACADF1" w14:textId="77777777" w:rsidR="00DB20D2" w:rsidRPr="00F52889" w:rsidRDefault="002C3811" w:rsidP="002C3811">
      <w:pPr>
        <w:jc w:val="both"/>
        <w:rPr>
          <w:rFonts w:ascii="Calibri" w:hAnsi="Calibri" w:cs="Calibri"/>
          <w:bCs/>
          <w:color w:val="000000"/>
        </w:rPr>
      </w:pPr>
      <w:r w:rsidRPr="00F52889">
        <w:rPr>
          <w:rFonts w:ascii="Calibri" w:hAnsi="Calibri" w:cs="Calibri"/>
          <w:bCs/>
          <w:color w:val="000000"/>
        </w:rPr>
        <w:t>Susan Page</w:t>
      </w:r>
    </w:p>
    <w:p w14:paraId="0999EBF8" w14:textId="77777777" w:rsidR="00DB20D2" w:rsidRPr="00F52889" w:rsidRDefault="00DB20D2" w:rsidP="002C3811">
      <w:pPr>
        <w:jc w:val="both"/>
        <w:rPr>
          <w:rFonts w:ascii="Calibri" w:hAnsi="Calibri" w:cs="Calibri"/>
          <w:bCs/>
          <w:color w:val="000000"/>
        </w:rPr>
      </w:pPr>
      <w:r w:rsidRPr="00F52889">
        <w:rPr>
          <w:rFonts w:ascii="Calibri" w:hAnsi="Calibri" w:cs="Calibri"/>
          <w:bCs/>
          <w:color w:val="000000"/>
        </w:rPr>
        <w:t>Chris Dugmore</w:t>
      </w:r>
    </w:p>
    <w:p w14:paraId="70FE2E68" w14:textId="77777777" w:rsidR="000511C6" w:rsidRPr="00F52889" w:rsidRDefault="000511C6" w:rsidP="002C3811">
      <w:pPr>
        <w:jc w:val="both"/>
        <w:rPr>
          <w:rFonts w:ascii="Calibri" w:hAnsi="Calibri" w:cs="Calibri"/>
          <w:bCs/>
          <w:color w:val="000000"/>
        </w:rPr>
      </w:pPr>
      <w:r w:rsidRPr="00F52889">
        <w:rPr>
          <w:rFonts w:ascii="Calibri" w:hAnsi="Calibri" w:cs="Calibri"/>
          <w:bCs/>
          <w:color w:val="000000"/>
        </w:rPr>
        <w:t>David Simpkins</w:t>
      </w:r>
    </w:p>
    <w:p w14:paraId="12743CAF" w14:textId="6B6D17B1" w:rsidR="001B2715" w:rsidRPr="00F52889" w:rsidRDefault="001B2715" w:rsidP="002C3811">
      <w:p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Alan Grubb</w:t>
      </w:r>
    </w:p>
    <w:p w14:paraId="7F7823FF" w14:textId="77777777" w:rsidR="007B4BB0" w:rsidRPr="00F52889" w:rsidRDefault="007B4BB0" w:rsidP="006B56EE">
      <w:pPr>
        <w:jc w:val="both"/>
        <w:rPr>
          <w:rFonts w:ascii="Calibri" w:hAnsi="Calibri" w:cs="Calibri"/>
          <w:bCs/>
          <w:color w:val="538135"/>
        </w:rPr>
      </w:pPr>
    </w:p>
    <w:p w14:paraId="3F09E90B" w14:textId="77777777" w:rsidR="000511C6" w:rsidRPr="00F52889" w:rsidRDefault="00F634A6" w:rsidP="006B56EE">
      <w:pPr>
        <w:jc w:val="both"/>
        <w:rPr>
          <w:rFonts w:ascii="Calibri" w:hAnsi="Calibri" w:cs="Calibri"/>
          <w:bCs/>
          <w:color w:val="4C94D8"/>
        </w:rPr>
      </w:pPr>
      <w:r w:rsidRPr="00F52889">
        <w:rPr>
          <w:rFonts w:ascii="Calibri" w:hAnsi="Calibri" w:cs="Calibri"/>
          <w:bCs/>
          <w:color w:val="4C94D8"/>
        </w:rPr>
        <w:t>The Pall Mall Surgery:</w:t>
      </w:r>
      <w:r w:rsidR="00B60223" w:rsidRPr="00F52889">
        <w:rPr>
          <w:rFonts w:ascii="Calibri" w:hAnsi="Calibri" w:cs="Calibri"/>
          <w:bCs/>
          <w:color w:val="4C94D8"/>
        </w:rPr>
        <w:t xml:space="preserve">                </w:t>
      </w:r>
    </w:p>
    <w:p w14:paraId="3E096C8D" w14:textId="61E7A5B9" w:rsidR="00756F65" w:rsidRPr="00F52889" w:rsidRDefault="00845DAD" w:rsidP="006B56EE">
      <w:p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Ryan Hills</w:t>
      </w:r>
      <w:r w:rsidR="008B056E" w:rsidRPr="00F52889">
        <w:rPr>
          <w:rFonts w:ascii="Calibri" w:hAnsi="Calibri" w:cs="Calibri"/>
          <w:bCs/>
          <w:color w:val="000000"/>
        </w:rPr>
        <w:t xml:space="preserve"> </w:t>
      </w:r>
      <w:r w:rsidR="00B64EE5" w:rsidRPr="00F52889">
        <w:rPr>
          <w:rFonts w:ascii="Calibri" w:hAnsi="Calibri" w:cs="Calibri"/>
          <w:bCs/>
          <w:color w:val="000000"/>
        </w:rPr>
        <w:t>- Operations</w:t>
      </w:r>
      <w:r w:rsidR="00B60223" w:rsidRPr="00F52889">
        <w:rPr>
          <w:rFonts w:ascii="Calibri" w:hAnsi="Calibri" w:cs="Calibri"/>
          <w:bCs/>
          <w:color w:val="000000"/>
        </w:rPr>
        <w:t xml:space="preserve"> Manager</w:t>
      </w:r>
      <w:r w:rsidR="00F634A6" w:rsidRPr="00F52889">
        <w:rPr>
          <w:rFonts w:ascii="Calibri" w:hAnsi="Calibri" w:cs="Calibri"/>
          <w:bCs/>
          <w:color w:val="000000"/>
        </w:rPr>
        <w:t xml:space="preserve"> </w:t>
      </w:r>
      <w:r w:rsidR="008B056E" w:rsidRPr="00F52889">
        <w:rPr>
          <w:rFonts w:ascii="Calibri" w:hAnsi="Calibri" w:cs="Calibri"/>
          <w:bCs/>
          <w:color w:val="000000"/>
        </w:rPr>
        <w:t>(Minutes)</w:t>
      </w:r>
    </w:p>
    <w:p w14:paraId="0A9635DE" w14:textId="77777777" w:rsidR="00693596" w:rsidRPr="00F52889" w:rsidRDefault="00693596" w:rsidP="006B56EE">
      <w:pPr>
        <w:jc w:val="both"/>
        <w:rPr>
          <w:rFonts w:ascii="Calibri" w:hAnsi="Calibri" w:cs="Calibri"/>
          <w:bCs/>
          <w:color w:val="000000"/>
        </w:rPr>
      </w:pPr>
      <w:r w:rsidRPr="00F52889">
        <w:rPr>
          <w:rFonts w:ascii="Calibri" w:hAnsi="Calibri" w:cs="Calibri"/>
          <w:bCs/>
          <w:color w:val="000000"/>
        </w:rPr>
        <w:t>Vicki Oakwell – Digital and Transformation Lead – SS9 South PCN</w:t>
      </w:r>
    </w:p>
    <w:p w14:paraId="3F9D348E" w14:textId="77777777" w:rsidR="0033333F" w:rsidRDefault="0033333F" w:rsidP="006B56EE">
      <w:pPr>
        <w:jc w:val="both"/>
        <w:rPr>
          <w:rFonts w:ascii="Calibri" w:hAnsi="Calibri" w:cs="Calibri"/>
          <w:bCs/>
          <w:color w:val="000000"/>
        </w:rPr>
      </w:pPr>
      <w:r w:rsidRPr="00F52889">
        <w:rPr>
          <w:rFonts w:ascii="Calibri" w:hAnsi="Calibri" w:cs="Calibri"/>
          <w:bCs/>
          <w:color w:val="000000"/>
        </w:rPr>
        <w:t xml:space="preserve">Sarah Bowhay – Patient </w:t>
      </w:r>
      <w:r w:rsidR="004C245B" w:rsidRPr="00F52889">
        <w:rPr>
          <w:rFonts w:ascii="Calibri" w:hAnsi="Calibri" w:cs="Calibri"/>
          <w:bCs/>
          <w:color w:val="000000"/>
        </w:rPr>
        <w:t>Experience</w:t>
      </w:r>
      <w:r w:rsidRPr="00F52889">
        <w:rPr>
          <w:rFonts w:ascii="Calibri" w:hAnsi="Calibri" w:cs="Calibri"/>
          <w:bCs/>
          <w:color w:val="000000"/>
        </w:rPr>
        <w:t xml:space="preserve"> Lead </w:t>
      </w:r>
    </w:p>
    <w:p w14:paraId="55E32009" w14:textId="5B6EBD7E" w:rsidR="00D65BC5" w:rsidRDefault="00D65BC5" w:rsidP="006B56EE">
      <w:p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Dr Taz Syed (GP Partner)</w:t>
      </w:r>
    </w:p>
    <w:p w14:paraId="0CF5FA30" w14:textId="77777777" w:rsidR="0033333F" w:rsidRPr="00F52889" w:rsidRDefault="0033333F" w:rsidP="0033333F">
      <w:pPr>
        <w:jc w:val="both"/>
        <w:rPr>
          <w:rFonts w:ascii="Calibri" w:hAnsi="Calibri" w:cs="Calibri"/>
          <w:color w:val="339966"/>
          <w:u w:val="single"/>
        </w:rPr>
      </w:pPr>
    </w:p>
    <w:p w14:paraId="3FAFCECA" w14:textId="7E2341B3" w:rsidR="00845DAD" w:rsidRPr="00845DAD" w:rsidRDefault="001B2715" w:rsidP="001B2715">
      <w:pPr>
        <w:numPr>
          <w:ilvl w:val="0"/>
          <w:numId w:val="4"/>
        </w:numPr>
        <w:rPr>
          <w:rFonts w:ascii="Calibri" w:hAnsi="Calibri" w:cs="Calibri"/>
        </w:rPr>
      </w:pPr>
      <w:bookmarkStart w:id="0" w:name="_Hlk206137660"/>
      <w:r w:rsidRPr="001B2715">
        <w:rPr>
          <w:rFonts w:ascii="Calibri" w:hAnsi="Calibri" w:cs="Calibri"/>
          <w:b/>
          <w:bCs/>
        </w:rPr>
        <w:t>Apologies for absence/ Welcome New Members</w:t>
      </w:r>
      <w:r w:rsidR="00845DAD">
        <w:rPr>
          <w:rFonts w:ascii="Calibri" w:hAnsi="Calibri" w:cs="Calibri"/>
        </w:rPr>
        <w:t>:</w:t>
      </w:r>
    </w:p>
    <w:p w14:paraId="662BB48D" w14:textId="54804D1E" w:rsidR="001B2715" w:rsidRPr="00845DAD" w:rsidRDefault="00D65BC5" w:rsidP="00845DAD">
      <w:pPr>
        <w:ind w:left="502"/>
        <w:rPr>
          <w:rFonts w:ascii="Calibri" w:hAnsi="Calibri" w:cs="Calibri"/>
        </w:rPr>
      </w:pPr>
      <w:r>
        <w:rPr>
          <w:rFonts w:ascii="Calibri" w:eastAsia="Segoe UI Emoji" w:hAnsi="Calibri" w:cs="Calibri"/>
        </w:rPr>
        <w:t xml:space="preserve">Sue Gardner. </w:t>
      </w:r>
    </w:p>
    <w:p w14:paraId="35BA6355" w14:textId="77777777" w:rsidR="001B2715" w:rsidRPr="001B2715" w:rsidRDefault="001B2715" w:rsidP="001B2715">
      <w:pPr>
        <w:ind w:left="502"/>
        <w:rPr>
          <w:rFonts w:ascii="Calibri" w:hAnsi="Calibri" w:cs="Calibri"/>
        </w:rPr>
      </w:pPr>
    </w:p>
    <w:p w14:paraId="4A81931D" w14:textId="62E025CF" w:rsidR="001B2715" w:rsidRPr="001B2715" w:rsidRDefault="001B2715" w:rsidP="001B2715">
      <w:pPr>
        <w:numPr>
          <w:ilvl w:val="0"/>
          <w:numId w:val="4"/>
        </w:numPr>
        <w:rPr>
          <w:rFonts w:ascii="Calibri" w:hAnsi="Calibri" w:cs="Calibri"/>
        </w:rPr>
      </w:pPr>
      <w:r w:rsidRPr="001B2715">
        <w:rPr>
          <w:rFonts w:ascii="Calibri" w:hAnsi="Calibri" w:cs="Calibri"/>
          <w:b/>
          <w:bCs/>
        </w:rPr>
        <w:t>Minutes of last meeting</w:t>
      </w:r>
      <w:r w:rsidR="00845DAD">
        <w:rPr>
          <w:rFonts w:ascii="Calibri" w:hAnsi="Calibri" w:cs="Calibri"/>
          <w:b/>
          <w:bCs/>
        </w:rPr>
        <w:t>:</w:t>
      </w:r>
    </w:p>
    <w:p w14:paraId="04F74709" w14:textId="7BFD1712" w:rsidR="00845DAD" w:rsidRDefault="00845DAD" w:rsidP="00845DAD">
      <w:pPr>
        <w:ind w:left="502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Nothing </w:t>
      </w:r>
      <w:r w:rsidR="0015707E">
        <w:rPr>
          <w:rFonts w:ascii="Calibri" w:hAnsi="Calibri" w:cs="Calibri"/>
        </w:rPr>
        <w:t>arising</w:t>
      </w:r>
      <w:r>
        <w:rPr>
          <w:rFonts w:ascii="Calibri" w:hAnsi="Calibri" w:cs="Calibri"/>
        </w:rPr>
        <w:t xml:space="preserve">. Agreed all ok. </w:t>
      </w:r>
    </w:p>
    <w:p w14:paraId="2BE5D0A2" w14:textId="77777777" w:rsidR="00845DAD" w:rsidRPr="001B2715" w:rsidRDefault="00845DAD" w:rsidP="00845DAD">
      <w:pPr>
        <w:ind w:left="502"/>
        <w:rPr>
          <w:rFonts w:ascii="Calibri" w:hAnsi="Calibri" w:cs="Calibri"/>
        </w:rPr>
      </w:pPr>
    </w:p>
    <w:p w14:paraId="53437278" w14:textId="77777777" w:rsidR="001B2715" w:rsidRPr="001B2715" w:rsidRDefault="001B2715" w:rsidP="001B2715">
      <w:pPr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1B2715">
        <w:rPr>
          <w:rFonts w:ascii="Calibri" w:hAnsi="Calibri" w:cs="Calibri"/>
          <w:b/>
          <w:bCs/>
        </w:rPr>
        <w:t xml:space="preserve">Action points carried over/feedback </w:t>
      </w:r>
    </w:p>
    <w:p w14:paraId="7DFB8150" w14:textId="376B1396" w:rsidR="00076564" w:rsidRPr="00F84484" w:rsidRDefault="00D65BC5" w:rsidP="008E0504">
      <w:pPr>
        <w:pStyle w:val="ListParagraph"/>
        <w:numPr>
          <w:ilvl w:val="1"/>
          <w:numId w:val="4"/>
        </w:numPr>
        <w:ind w:left="108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Ryan informed the group that we finished the financial </w:t>
      </w:r>
      <w:r w:rsidR="00593BF3">
        <w:rPr>
          <w:rFonts w:ascii="Calibri" w:hAnsi="Calibri" w:cs="Calibri"/>
        </w:rPr>
        <w:t xml:space="preserve">year with only 62 complaints. This is down a lot </w:t>
      </w:r>
      <w:r w:rsidR="00F84484">
        <w:rPr>
          <w:rFonts w:ascii="Calibri" w:hAnsi="Calibri" w:cs="Calibri"/>
        </w:rPr>
        <w:t>compared</w:t>
      </w:r>
      <w:r w:rsidR="00593BF3">
        <w:rPr>
          <w:rFonts w:ascii="Calibri" w:hAnsi="Calibri" w:cs="Calibri"/>
        </w:rPr>
        <w:t xml:space="preserve"> to the audit </w:t>
      </w:r>
      <w:r w:rsidR="00F84484">
        <w:rPr>
          <w:rFonts w:ascii="Calibri" w:hAnsi="Calibri" w:cs="Calibri"/>
        </w:rPr>
        <w:t xml:space="preserve">from the past 2 years. Last year was 120 plus. </w:t>
      </w:r>
    </w:p>
    <w:p w14:paraId="56781128" w14:textId="77777777" w:rsidR="00F84484" w:rsidRDefault="00F84484" w:rsidP="008E0504">
      <w:pPr>
        <w:pStyle w:val="ListParagraph"/>
        <w:ind w:left="1080"/>
        <w:jc w:val="both"/>
        <w:rPr>
          <w:rFonts w:ascii="Calibri" w:hAnsi="Calibri" w:cs="Calibri"/>
        </w:rPr>
      </w:pPr>
    </w:p>
    <w:p w14:paraId="76B5E995" w14:textId="52A82BAF" w:rsidR="00F84484" w:rsidRDefault="00F84484" w:rsidP="008E0504">
      <w:pPr>
        <w:pStyle w:val="ListParagraph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Taz explained a little how the complaints procedure works. </w:t>
      </w:r>
    </w:p>
    <w:p w14:paraId="670C0823" w14:textId="37124E78" w:rsidR="00F84484" w:rsidRDefault="00F84484" w:rsidP="008E0504">
      <w:pPr>
        <w:pStyle w:val="ListParagraph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Acknowledgement </w:t>
      </w:r>
      <w:proofErr w:type="gramStart"/>
      <w:r>
        <w:rPr>
          <w:rFonts w:ascii="Calibri" w:hAnsi="Calibri" w:cs="Calibri"/>
        </w:rPr>
        <w:t>is sent</w:t>
      </w:r>
      <w:proofErr w:type="gramEnd"/>
      <w:r>
        <w:rPr>
          <w:rFonts w:ascii="Calibri" w:hAnsi="Calibri" w:cs="Calibri"/>
        </w:rPr>
        <w:t xml:space="preserve"> within 3 working days, gives time for investigation and then a response </w:t>
      </w:r>
      <w:proofErr w:type="gramStart"/>
      <w:r>
        <w:rPr>
          <w:rFonts w:ascii="Calibri" w:hAnsi="Calibri" w:cs="Calibri"/>
        </w:rPr>
        <w:t>is sent</w:t>
      </w:r>
      <w:proofErr w:type="gramEnd"/>
      <w:r>
        <w:rPr>
          <w:rFonts w:ascii="Calibri" w:hAnsi="Calibri" w:cs="Calibri"/>
        </w:rPr>
        <w:t xml:space="preserve"> within 21 working days.</w:t>
      </w:r>
    </w:p>
    <w:p w14:paraId="7901543B" w14:textId="7240C065" w:rsidR="00F84484" w:rsidRPr="00845DAD" w:rsidRDefault="00F84484" w:rsidP="008E0504">
      <w:pPr>
        <w:pStyle w:val="ListParagraph"/>
        <w:ind w:left="108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We then review all the complaints yearly and make sure that we have learnt from them and then a yearly submission </w:t>
      </w:r>
      <w:proofErr w:type="gramStart"/>
      <w:r>
        <w:rPr>
          <w:rFonts w:ascii="Calibri" w:hAnsi="Calibri" w:cs="Calibri"/>
        </w:rPr>
        <w:t xml:space="preserve">is </w:t>
      </w:r>
      <w:r w:rsidR="00D153B9">
        <w:rPr>
          <w:rFonts w:ascii="Calibri" w:hAnsi="Calibri" w:cs="Calibri"/>
        </w:rPr>
        <w:t>made</w:t>
      </w:r>
      <w:proofErr w:type="gramEnd"/>
      <w:r w:rsidR="00D153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to NHS England in September. </w:t>
      </w:r>
    </w:p>
    <w:p w14:paraId="4EAF6423" w14:textId="77777777" w:rsidR="001B2715" w:rsidRPr="001B2715" w:rsidRDefault="001B2715" w:rsidP="001B2715">
      <w:pPr>
        <w:rPr>
          <w:rFonts w:ascii="Calibri" w:hAnsi="Calibri" w:cs="Calibri"/>
        </w:rPr>
      </w:pPr>
    </w:p>
    <w:p w14:paraId="411E642D" w14:textId="77777777" w:rsidR="001B2715" w:rsidRPr="001B2715" w:rsidRDefault="001B2715" w:rsidP="001B2715">
      <w:pPr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1B2715">
        <w:rPr>
          <w:rFonts w:ascii="Calibri" w:hAnsi="Calibri" w:cs="Calibri"/>
          <w:b/>
          <w:bCs/>
        </w:rPr>
        <w:t xml:space="preserve">Matters Arising </w:t>
      </w:r>
    </w:p>
    <w:bookmarkEnd w:id="0"/>
    <w:p w14:paraId="3507E53F" w14:textId="604FE7DF" w:rsidR="002A6132" w:rsidRDefault="00310CE4" w:rsidP="008E0504">
      <w:pPr>
        <w:pStyle w:val="ListParagraph"/>
        <w:numPr>
          <w:ilvl w:val="1"/>
          <w:numId w:val="4"/>
        </w:numPr>
        <w:ind w:left="1080"/>
        <w:rPr>
          <w:rFonts w:ascii="Calibri" w:hAnsi="Calibri" w:cs="Calibri"/>
        </w:rPr>
      </w:pPr>
      <w:r w:rsidRPr="006E09DB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>MMA</w:t>
      </w:r>
      <w:r>
        <w:rPr>
          <w:rFonts w:ascii="Calibri" w:hAnsi="Calibri" w:cs="Calibri"/>
        </w:rPr>
        <w:t xml:space="preserve"> </w:t>
      </w:r>
      <w:r w:rsidR="00F84484">
        <w:rPr>
          <w:rFonts w:ascii="Calibri" w:hAnsi="Calibri" w:cs="Calibri"/>
        </w:rPr>
        <w:t>– Ryan informed the group that we had a delay with our start date</w:t>
      </w:r>
      <w:r w:rsidR="002A6132">
        <w:rPr>
          <w:rFonts w:ascii="Calibri" w:hAnsi="Calibri" w:cs="Calibri"/>
        </w:rPr>
        <w:t xml:space="preserve"> due to issues with telecoms. </w:t>
      </w:r>
    </w:p>
    <w:p w14:paraId="4FF09A47" w14:textId="747F4FD8" w:rsidR="002A6132" w:rsidRDefault="002A6132" w:rsidP="008E0504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Our go</w:t>
      </w:r>
      <w:r w:rsidR="00AA16F5">
        <w:rPr>
          <w:rFonts w:ascii="Calibri" w:hAnsi="Calibri" w:cs="Calibri"/>
        </w:rPr>
        <w:t>-</w:t>
      </w:r>
      <w:r>
        <w:rPr>
          <w:rFonts w:ascii="Calibri" w:hAnsi="Calibri" w:cs="Calibri"/>
        </w:rPr>
        <w:t>live date is now Friday 17</w:t>
      </w:r>
      <w:r w:rsidRPr="002A6132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 at 1pm for half an hour and we then increase by 1 hour each day. We will be having a review with the system provider after day 1 to see how it went.</w:t>
      </w:r>
    </w:p>
    <w:p w14:paraId="562B38C5" w14:textId="441D532F" w:rsidR="00A45D4B" w:rsidRDefault="00A45D4B" w:rsidP="008E0504">
      <w:pPr>
        <w:pStyle w:val="ListParagraph"/>
        <w:ind w:left="1080"/>
        <w:rPr>
          <w:rFonts w:ascii="Calibri" w:hAnsi="Calibri" w:cs="Calibri"/>
        </w:rPr>
      </w:pPr>
    </w:p>
    <w:p w14:paraId="74EAB207" w14:textId="686FFD90" w:rsidR="00A45D4B" w:rsidRDefault="00A45D4B" w:rsidP="008E0504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Tommy asked how</w:t>
      </w:r>
      <w:r w:rsidR="00F83AD8">
        <w:rPr>
          <w:rFonts w:ascii="Calibri" w:hAnsi="Calibri" w:cs="Calibri"/>
        </w:rPr>
        <w:t xml:space="preserve"> the</w:t>
      </w:r>
      <w:r>
        <w:rPr>
          <w:rFonts w:ascii="Calibri" w:hAnsi="Calibri" w:cs="Calibri"/>
        </w:rPr>
        <w:t xml:space="preserve"> Highlands </w:t>
      </w:r>
      <w:r w:rsidR="00924C0D">
        <w:rPr>
          <w:rFonts w:ascii="Calibri" w:hAnsi="Calibri" w:cs="Calibri"/>
        </w:rPr>
        <w:t xml:space="preserve">practice </w:t>
      </w:r>
      <w:r>
        <w:rPr>
          <w:rFonts w:ascii="Calibri" w:hAnsi="Calibri" w:cs="Calibri"/>
        </w:rPr>
        <w:t xml:space="preserve">have been getting on with Emma. </w:t>
      </w:r>
    </w:p>
    <w:p w14:paraId="648E018F" w14:textId="3D38BA20" w:rsidR="00A45D4B" w:rsidRDefault="00A45D4B" w:rsidP="008E0504">
      <w:pPr>
        <w:pStyle w:val="ListParagraph"/>
        <w:ind w:left="108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Vicki</w:t>
      </w:r>
      <w:r w:rsidR="000411C3">
        <w:rPr>
          <w:rFonts w:ascii="Calibri" w:hAnsi="Calibri" w:cs="Calibri"/>
        </w:rPr>
        <w:t>‘</w:t>
      </w:r>
      <w:proofErr w:type="gramEnd"/>
      <w:r w:rsidR="000411C3">
        <w:rPr>
          <w:rFonts w:ascii="Calibri" w:hAnsi="Calibri" w:cs="Calibri"/>
        </w:rPr>
        <w:t>s feedback</w:t>
      </w:r>
      <w:r>
        <w:rPr>
          <w:rFonts w:ascii="Calibri" w:hAnsi="Calibri" w:cs="Calibri"/>
        </w:rPr>
        <w:t>:</w:t>
      </w:r>
    </w:p>
    <w:p w14:paraId="04D1D139" w14:textId="6CAC00DD" w:rsidR="00A45D4B" w:rsidRDefault="00A45D4B" w:rsidP="008E0504">
      <w:pPr>
        <w:pStyle w:val="ListParagraph"/>
        <w:numPr>
          <w:ilvl w:val="0"/>
          <w:numId w:val="37"/>
        </w:numPr>
        <w:ind w:left="180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feedback from the patients was mixed. </w:t>
      </w:r>
    </w:p>
    <w:p w14:paraId="67FBF8DF" w14:textId="2B2DDE1F" w:rsidR="00A45D4B" w:rsidRDefault="00BE5732" w:rsidP="008E0504">
      <w:pPr>
        <w:pStyle w:val="ListParagraph"/>
        <w:numPr>
          <w:ilvl w:val="0"/>
          <w:numId w:val="37"/>
        </w:numPr>
        <w:ind w:left="1800"/>
        <w:rPr>
          <w:rFonts w:ascii="Calibri" w:hAnsi="Calibri" w:cs="Calibri"/>
        </w:rPr>
      </w:pPr>
      <w:r>
        <w:rPr>
          <w:rFonts w:ascii="Calibri" w:hAnsi="Calibri" w:cs="Calibri"/>
        </w:rPr>
        <w:t>There are generic t</w:t>
      </w:r>
      <w:r w:rsidR="00FF0D47">
        <w:rPr>
          <w:rFonts w:ascii="Calibri" w:hAnsi="Calibri" w:cs="Calibri"/>
        </w:rPr>
        <w:t>hemes</w:t>
      </w:r>
      <w:r w:rsidR="00A45D4B">
        <w:rPr>
          <w:rFonts w:ascii="Calibri" w:hAnsi="Calibri" w:cs="Calibri"/>
        </w:rPr>
        <w:t xml:space="preserve"> for improvement</w:t>
      </w:r>
      <w:r w:rsidR="00591B53">
        <w:rPr>
          <w:rFonts w:ascii="Calibri" w:hAnsi="Calibri" w:cs="Calibri"/>
        </w:rPr>
        <w:t>.</w:t>
      </w:r>
      <w:r w:rsidR="00A45D4B">
        <w:rPr>
          <w:rFonts w:ascii="Calibri" w:hAnsi="Calibri" w:cs="Calibri"/>
        </w:rPr>
        <w:t xml:space="preserve"> </w:t>
      </w:r>
      <w:proofErr w:type="gramStart"/>
      <w:r w:rsidR="00A45D4B">
        <w:rPr>
          <w:rFonts w:ascii="Calibri" w:hAnsi="Calibri" w:cs="Calibri"/>
        </w:rPr>
        <w:t>However</w:t>
      </w:r>
      <w:proofErr w:type="gramEnd"/>
      <w:r w:rsidR="00A45D4B">
        <w:rPr>
          <w:rFonts w:ascii="Calibri" w:hAnsi="Calibri" w:cs="Calibri"/>
        </w:rPr>
        <w:t xml:space="preserve"> Pall Mall patients will most </w:t>
      </w:r>
      <w:r w:rsidR="00591B53">
        <w:rPr>
          <w:rFonts w:ascii="Calibri" w:hAnsi="Calibri" w:cs="Calibri"/>
        </w:rPr>
        <w:t xml:space="preserve">probably </w:t>
      </w:r>
      <w:r w:rsidR="00A45D4B">
        <w:rPr>
          <w:rFonts w:ascii="Calibri" w:hAnsi="Calibri" w:cs="Calibri"/>
        </w:rPr>
        <w:t xml:space="preserve">want different things compared to other practices. </w:t>
      </w:r>
    </w:p>
    <w:p w14:paraId="0CFECA1C" w14:textId="19AF148B" w:rsidR="00A45D4B" w:rsidRDefault="00591B53" w:rsidP="008E0504">
      <w:pPr>
        <w:pStyle w:val="ListParagraph"/>
        <w:numPr>
          <w:ilvl w:val="0"/>
          <w:numId w:val="37"/>
        </w:numPr>
        <w:ind w:left="1800"/>
        <w:rPr>
          <w:rFonts w:ascii="Calibri" w:hAnsi="Calibri" w:cs="Calibri"/>
        </w:rPr>
      </w:pPr>
      <w:r>
        <w:rPr>
          <w:rFonts w:ascii="Calibri" w:hAnsi="Calibri" w:cs="Calibri"/>
        </w:rPr>
        <w:t>Many patients simply</w:t>
      </w:r>
      <w:r w:rsidR="00A45D4B">
        <w:rPr>
          <w:rFonts w:ascii="Calibri" w:hAnsi="Calibri" w:cs="Calibri"/>
        </w:rPr>
        <w:t xml:space="preserve"> don’t like AI. </w:t>
      </w:r>
    </w:p>
    <w:p w14:paraId="316B9BEE" w14:textId="33AC3A92" w:rsidR="00A45D4B" w:rsidRDefault="00A45D4B" w:rsidP="00A45D4B">
      <w:pPr>
        <w:rPr>
          <w:rFonts w:ascii="Calibri" w:hAnsi="Calibri" w:cs="Calibri"/>
        </w:rPr>
      </w:pPr>
      <w:r w:rsidRPr="00A45D4B">
        <w:rPr>
          <w:rFonts w:ascii="Calibri" w:hAnsi="Calibri" w:cs="Calibri"/>
        </w:rPr>
        <w:lastRenderedPageBreak/>
        <w:t xml:space="preserve">Vicki said that she is the digital lead but personally she also does not like using </w:t>
      </w:r>
      <w:r>
        <w:rPr>
          <w:rFonts w:ascii="Calibri" w:hAnsi="Calibri" w:cs="Calibri"/>
        </w:rPr>
        <w:t xml:space="preserve">AI at </w:t>
      </w:r>
      <w:r w:rsidRPr="00A45D4B">
        <w:rPr>
          <w:rFonts w:ascii="Calibri" w:hAnsi="Calibri" w:cs="Calibri"/>
        </w:rPr>
        <w:t xml:space="preserve">times herself. </w:t>
      </w:r>
    </w:p>
    <w:p w14:paraId="19B95059" w14:textId="1F22084D" w:rsidR="00A45D4B" w:rsidRDefault="00A45D4B" w:rsidP="00A45D4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Vicki told us that </w:t>
      </w:r>
      <w:proofErr w:type="spellStart"/>
      <w:r>
        <w:rPr>
          <w:rFonts w:ascii="Calibri" w:hAnsi="Calibri" w:cs="Calibri"/>
        </w:rPr>
        <w:t>QuantumLoopAi</w:t>
      </w:r>
      <w:proofErr w:type="spellEnd"/>
      <w:r>
        <w:rPr>
          <w:rFonts w:ascii="Calibri" w:hAnsi="Calibri" w:cs="Calibri"/>
        </w:rPr>
        <w:t xml:space="preserve"> is working closely with </w:t>
      </w:r>
      <w:r w:rsidR="000A387B">
        <w:rPr>
          <w:rFonts w:ascii="Calibri" w:hAnsi="Calibri" w:cs="Calibri"/>
        </w:rPr>
        <w:t>GP</w:t>
      </w:r>
      <w:r w:rsidR="0091793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practices to constantly improve the system and that it must work for everyone</w:t>
      </w:r>
      <w:r w:rsidR="00917938">
        <w:rPr>
          <w:rFonts w:ascii="Calibri" w:hAnsi="Calibri" w:cs="Calibri"/>
        </w:rPr>
        <w:t xml:space="preserve"> -</w:t>
      </w:r>
      <w:r>
        <w:rPr>
          <w:rFonts w:ascii="Calibri" w:hAnsi="Calibri" w:cs="Calibri"/>
        </w:rPr>
        <w:t xml:space="preserve"> </w:t>
      </w:r>
      <w:r w:rsidR="00917938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he system, surgery and the patients. </w:t>
      </w:r>
    </w:p>
    <w:p w14:paraId="6CD7BF24" w14:textId="6C3BD667" w:rsidR="00A45D4B" w:rsidRDefault="00A45D4B" w:rsidP="00A45D4B">
      <w:pPr>
        <w:rPr>
          <w:rFonts w:ascii="Calibri" w:hAnsi="Calibri" w:cs="Calibri"/>
        </w:rPr>
      </w:pPr>
      <w:r>
        <w:rPr>
          <w:rFonts w:ascii="Calibri" w:hAnsi="Calibri" w:cs="Calibri"/>
        </w:rPr>
        <w:t>The system has been live in London for over 2 years</w:t>
      </w:r>
      <w:r w:rsidR="00917938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however</w:t>
      </w:r>
      <w:proofErr w:type="gramEnd"/>
      <w:r>
        <w:rPr>
          <w:rFonts w:ascii="Calibri" w:hAnsi="Calibri" w:cs="Calibri"/>
        </w:rPr>
        <w:t xml:space="preserve"> 95% of these practices have never provided feedback. </w:t>
      </w:r>
      <w:proofErr w:type="spellStart"/>
      <w:r>
        <w:rPr>
          <w:rFonts w:ascii="Calibri" w:hAnsi="Calibri" w:cs="Calibri"/>
        </w:rPr>
        <w:t>QLA</w:t>
      </w:r>
      <w:proofErr w:type="spellEnd"/>
      <w:r>
        <w:rPr>
          <w:rFonts w:ascii="Calibri" w:hAnsi="Calibri" w:cs="Calibri"/>
        </w:rPr>
        <w:t xml:space="preserve"> are happy that Highlands </w:t>
      </w:r>
      <w:r w:rsidR="00625CDB">
        <w:rPr>
          <w:rFonts w:ascii="Calibri" w:hAnsi="Calibri" w:cs="Calibri"/>
        </w:rPr>
        <w:t>practice is</w:t>
      </w:r>
      <w:r>
        <w:rPr>
          <w:rFonts w:ascii="Calibri" w:hAnsi="Calibri" w:cs="Calibri"/>
        </w:rPr>
        <w:t xml:space="preserve"> now providing some as </w:t>
      </w:r>
      <w:r w:rsidR="00606F4A">
        <w:rPr>
          <w:rFonts w:ascii="Calibri" w:hAnsi="Calibri" w:cs="Calibri"/>
        </w:rPr>
        <w:t>this is vital to improve the system</w:t>
      </w:r>
      <w:r>
        <w:rPr>
          <w:rFonts w:ascii="Calibri" w:hAnsi="Calibri" w:cs="Calibri"/>
        </w:rPr>
        <w:t xml:space="preserve">. </w:t>
      </w:r>
    </w:p>
    <w:p w14:paraId="357F94E6" w14:textId="77777777" w:rsidR="00260CE8" w:rsidRDefault="00260CE8" w:rsidP="00A45D4B">
      <w:pPr>
        <w:rPr>
          <w:rFonts w:ascii="Calibri" w:hAnsi="Calibri" w:cs="Calibri"/>
        </w:rPr>
      </w:pPr>
    </w:p>
    <w:p w14:paraId="17DFA117" w14:textId="7AD5AD94" w:rsidR="00260CE8" w:rsidRDefault="00A45D4B" w:rsidP="00260CE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Changes </w:t>
      </w:r>
      <w:r w:rsidR="00E54A64">
        <w:rPr>
          <w:rFonts w:ascii="Calibri" w:hAnsi="Calibri" w:cs="Calibri"/>
        </w:rPr>
        <w:t xml:space="preserve">may </w:t>
      </w:r>
      <w:proofErr w:type="gramStart"/>
      <w:r w:rsidR="00E54A64">
        <w:rPr>
          <w:rFonts w:ascii="Calibri" w:hAnsi="Calibri" w:cs="Calibri"/>
        </w:rPr>
        <w:t>be needed</w:t>
      </w:r>
      <w:proofErr w:type="gramEnd"/>
      <w:r>
        <w:rPr>
          <w:rFonts w:ascii="Calibri" w:hAnsi="Calibri" w:cs="Calibri"/>
        </w:rPr>
        <w:t xml:space="preserve"> to </w:t>
      </w:r>
      <w:r w:rsidR="00831FEB">
        <w:rPr>
          <w:rFonts w:ascii="Calibri" w:hAnsi="Calibri" w:cs="Calibri"/>
        </w:rPr>
        <w:t>EMMA</w:t>
      </w:r>
      <w:r>
        <w:rPr>
          <w:rFonts w:ascii="Calibri" w:hAnsi="Calibri" w:cs="Calibri"/>
        </w:rPr>
        <w:t xml:space="preserve">, and we will tailor it to the needs of our practice. </w:t>
      </w:r>
      <w:r w:rsidR="00260CE8">
        <w:rPr>
          <w:rFonts w:ascii="Calibri" w:hAnsi="Calibri" w:cs="Calibri"/>
        </w:rPr>
        <w:t xml:space="preserve">Vicki mentioned that it would be possible to have a customised version of EMMA to meet individual practice needs. However, the provider would then have to implement updates on an individual basis rather </w:t>
      </w:r>
      <w:r w:rsidR="0095404A">
        <w:rPr>
          <w:rFonts w:ascii="Calibri" w:hAnsi="Calibri" w:cs="Calibri"/>
        </w:rPr>
        <w:t>than</w:t>
      </w:r>
      <w:r w:rsidR="00260CE8">
        <w:rPr>
          <w:rFonts w:ascii="Calibri" w:hAnsi="Calibri" w:cs="Calibri"/>
        </w:rPr>
        <w:t xml:space="preserve"> simply rolling out </w:t>
      </w:r>
      <w:r w:rsidR="0095404A">
        <w:rPr>
          <w:rFonts w:ascii="Calibri" w:hAnsi="Calibri" w:cs="Calibri"/>
        </w:rPr>
        <w:t>updates</w:t>
      </w:r>
      <w:r w:rsidR="00260CE8">
        <w:rPr>
          <w:rFonts w:ascii="Calibri" w:hAnsi="Calibri" w:cs="Calibri"/>
        </w:rPr>
        <w:t xml:space="preserve"> </w:t>
      </w:r>
      <w:r w:rsidR="0095404A">
        <w:rPr>
          <w:rFonts w:ascii="Calibri" w:hAnsi="Calibri" w:cs="Calibri"/>
        </w:rPr>
        <w:t>across</w:t>
      </w:r>
      <w:r w:rsidR="00260CE8">
        <w:rPr>
          <w:rFonts w:ascii="Calibri" w:hAnsi="Calibri" w:cs="Calibri"/>
        </w:rPr>
        <w:t xml:space="preserve"> the board for the standard version.</w:t>
      </w:r>
      <w:r w:rsidR="00AF0F70">
        <w:rPr>
          <w:rFonts w:ascii="Calibri" w:hAnsi="Calibri" w:cs="Calibri"/>
        </w:rPr>
        <w:t xml:space="preserve"> This may be more costly for the provider and </w:t>
      </w:r>
      <w:proofErr w:type="gramStart"/>
      <w:r w:rsidR="00AF0F70">
        <w:rPr>
          <w:rFonts w:ascii="Calibri" w:hAnsi="Calibri" w:cs="Calibri"/>
        </w:rPr>
        <w:t>possibly delay</w:t>
      </w:r>
      <w:proofErr w:type="gramEnd"/>
      <w:r w:rsidR="00AF0F70">
        <w:rPr>
          <w:rFonts w:ascii="Calibri" w:hAnsi="Calibri" w:cs="Calibri"/>
        </w:rPr>
        <w:t xml:space="preserve"> updates for the practice.</w:t>
      </w:r>
    </w:p>
    <w:p w14:paraId="1E4EC9D5" w14:textId="7933ABBF" w:rsidR="0003768B" w:rsidRDefault="0003768B" w:rsidP="0003768B">
      <w:pPr>
        <w:rPr>
          <w:rFonts w:ascii="Calibri" w:hAnsi="Calibri" w:cs="Calibri"/>
        </w:rPr>
      </w:pPr>
    </w:p>
    <w:p w14:paraId="3A4672B6" w14:textId="72711161" w:rsidR="00A45D4B" w:rsidRDefault="00A45D4B" w:rsidP="0003768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Alan </w:t>
      </w:r>
      <w:proofErr w:type="gramStart"/>
      <w:r>
        <w:rPr>
          <w:rFonts w:ascii="Calibri" w:hAnsi="Calibri" w:cs="Calibri"/>
        </w:rPr>
        <w:t>stated</w:t>
      </w:r>
      <w:proofErr w:type="gramEnd"/>
      <w:r>
        <w:rPr>
          <w:rFonts w:ascii="Calibri" w:hAnsi="Calibri" w:cs="Calibri"/>
        </w:rPr>
        <w:t xml:space="preserve"> that he doesn’t want specialists to rely on </w:t>
      </w:r>
      <w:r w:rsidR="00E36942">
        <w:rPr>
          <w:rFonts w:ascii="Calibri" w:hAnsi="Calibri" w:cs="Calibri"/>
        </w:rPr>
        <w:t xml:space="preserve">EMMA </w:t>
      </w:r>
      <w:r w:rsidR="00FF0D47">
        <w:rPr>
          <w:rFonts w:ascii="Calibri" w:hAnsi="Calibri" w:cs="Calibri"/>
        </w:rPr>
        <w:t>too much.</w:t>
      </w:r>
    </w:p>
    <w:p w14:paraId="6EBACFD5" w14:textId="5C5C3951" w:rsidR="00FF0D47" w:rsidRDefault="005C58FA" w:rsidP="0003768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Taz </w:t>
      </w:r>
      <w:r w:rsidR="00FF0D47">
        <w:rPr>
          <w:rFonts w:ascii="Calibri" w:hAnsi="Calibri" w:cs="Calibri"/>
        </w:rPr>
        <w:t xml:space="preserve">reminded the group that </w:t>
      </w:r>
      <w:r w:rsidR="00831FEB">
        <w:rPr>
          <w:rFonts w:ascii="Calibri" w:hAnsi="Calibri" w:cs="Calibri"/>
        </w:rPr>
        <w:t xml:space="preserve">EMMA </w:t>
      </w:r>
      <w:r w:rsidR="00FF0D47">
        <w:rPr>
          <w:rFonts w:ascii="Calibri" w:hAnsi="Calibri" w:cs="Calibri"/>
        </w:rPr>
        <w:t>will not be doing any clinical decision</w:t>
      </w:r>
      <w:r w:rsidR="00831FEB">
        <w:rPr>
          <w:rFonts w:ascii="Calibri" w:hAnsi="Calibri" w:cs="Calibri"/>
        </w:rPr>
        <w:t>-</w:t>
      </w:r>
      <w:r w:rsidR="00FF0D47">
        <w:rPr>
          <w:rFonts w:ascii="Calibri" w:hAnsi="Calibri" w:cs="Calibri"/>
        </w:rPr>
        <w:t xml:space="preserve">making, that her role is </w:t>
      </w:r>
      <w:r w:rsidR="00E53C9A">
        <w:rPr>
          <w:rFonts w:ascii="Calibri" w:hAnsi="Calibri" w:cs="Calibri"/>
        </w:rPr>
        <w:t xml:space="preserve">as </w:t>
      </w:r>
      <w:r w:rsidR="00FF0D47">
        <w:rPr>
          <w:rFonts w:ascii="Calibri" w:hAnsi="Calibri" w:cs="Calibri"/>
        </w:rPr>
        <w:t>a receptionist/care navigator. She will take down all information and pass to triage team</w:t>
      </w:r>
      <w:r w:rsidR="00090963">
        <w:rPr>
          <w:rFonts w:ascii="Calibri" w:hAnsi="Calibri" w:cs="Calibri"/>
        </w:rPr>
        <w:t xml:space="preserve"> </w:t>
      </w:r>
      <w:r w:rsidR="00F069C1">
        <w:rPr>
          <w:rFonts w:ascii="Calibri" w:hAnsi="Calibri" w:cs="Calibri"/>
        </w:rPr>
        <w:t>in the format of an</w:t>
      </w:r>
      <w:r w:rsidR="00090963">
        <w:rPr>
          <w:rFonts w:ascii="Calibri" w:hAnsi="Calibri" w:cs="Calibri"/>
        </w:rPr>
        <w:t xml:space="preserve"> E-consult</w:t>
      </w:r>
      <w:r w:rsidR="0015707E">
        <w:rPr>
          <w:rFonts w:ascii="Calibri" w:hAnsi="Calibri" w:cs="Calibri"/>
        </w:rPr>
        <w:t xml:space="preserve">. Additionally, </w:t>
      </w:r>
      <w:r w:rsidR="00FF0D47">
        <w:rPr>
          <w:rFonts w:ascii="Calibri" w:hAnsi="Calibri" w:cs="Calibri"/>
        </w:rPr>
        <w:t xml:space="preserve">she can refer to patients to </w:t>
      </w:r>
      <w:r w:rsidR="0015707E">
        <w:rPr>
          <w:rFonts w:ascii="Calibri" w:hAnsi="Calibri" w:cs="Calibri"/>
        </w:rPr>
        <w:t xml:space="preserve">other </w:t>
      </w:r>
      <w:r w:rsidR="00FF0D47">
        <w:rPr>
          <w:rFonts w:ascii="Calibri" w:hAnsi="Calibri" w:cs="Calibri"/>
        </w:rPr>
        <w:t>services to save time</w:t>
      </w:r>
      <w:r w:rsidR="004E64E8">
        <w:rPr>
          <w:rFonts w:ascii="Calibri" w:hAnsi="Calibri" w:cs="Calibri"/>
        </w:rPr>
        <w:t>,</w:t>
      </w:r>
      <w:r w:rsidR="00FF0D47">
        <w:rPr>
          <w:rFonts w:ascii="Calibri" w:hAnsi="Calibri" w:cs="Calibri"/>
        </w:rPr>
        <w:t xml:space="preserve"> </w:t>
      </w:r>
      <w:r w:rsidR="0015707E">
        <w:rPr>
          <w:rFonts w:ascii="Calibri" w:hAnsi="Calibri" w:cs="Calibri"/>
        </w:rPr>
        <w:t>-</w:t>
      </w:r>
      <w:r w:rsidR="00FF0D47">
        <w:rPr>
          <w:rFonts w:ascii="Calibri" w:hAnsi="Calibri" w:cs="Calibri"/>
        </w:rPr>
        <w:t xml:space="preserve"> such as Pharmacy First and Minor Eye Conditions Service. </w:t>
      </w:r>
    </w:p>
    <w:p w14:paraId="71BB3965" w14:textId="77777777" w:rsidR="0095404A" w:rsidRDefault="0095404A" w:rsidP="0003768B">
      <w:pPr>
        <w:rPr>
          <w:rFonts w:ascii="Calibri" w:hAnsi="Calibri" w:cs="Calibri"/>
        </w:rPr>
      </w:pPr>
    </w:p>
    <w:p w14:paraId="5C971BAA" w14:textId="75E20E14" w:rsidR="00FF0D47" w:rsidRDefault="00FF0D47" w:rsidP="0003768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Tommy was </w:t>
      </w:r>
      <w:r w:rsidR="00C46DB0">
        <w:rPr>
          <w:rFonts w:ascii="Calibri" w:hAnsi="Calibri" w:cs="Calibri"/>
        </w:rPr>
        <w:t xml:space="preserve">concerned </w:t>
      </w:r>
      <w:r>
        <w:rPr>
          <w:rFonts w:ascii="Calibri" w:hAnsi="Calibri" w:cs="Calibri"/>
        </w:rPr>
        <w:t xml:space="preserve">that </w:t>
      </w:r>
      <w:r w:rsidR="00F069C1">
        <w:rPr>
          <w:rFonts w:ascii="Calibri" w:hAnsi="Calibri" w:cs="Calibri"/>
        </w:rPr>
        <w:t xml:space="preserve">after </w:t>
      </w:r>
      <w:r>
        <w:rPr>
          <w:rFonts w:ascii="Calibri" w:hAnsi="Calibri" w:cs="Calibri"/>
        </w:rPr>
        <w:t>2 years E</w:t>
      </w:r>
      <w:r w:rsidR="00F069C1">
        <w:rPr>
          <w:rFonts w:ascii="Calibri" w:hAnsi="Calibri" w:cs="Calibri"/>
        </w:rPr>
        <w:t>MMA</w:t>
      </w:r>
      <w:r>
        <w:rPr>
          <w:rFonts w:ascii="Calibri" w:hAnsi="Calibri" w:cs="Calibri"/>
        </w:rPr>
        <w:t xml:space="preserve"> has not </w:t>
      </w:r>
      <w:proofErr w:type="gramStart"/>
      <w:r w:rsidR="00F069C1">
        <w:rPr>
          <w:rFonts w:ascii="Calibri" w:hAnsi="Calibri" w:cs="Calibri"/>
        </w:rPr>
        <w:t xml:space="preserve">been </w:t>
      </w:r>
      <w:r>
        <w:rPr>
          <w:rFonts w:ascii="Calibri" w:hAnsi="Calibri" w:cs="Calibri"/>
        </w:rPr>
        <w:t>developed</w:t>
      </w:r>
      <w:proofErr w:type="gramEnd"/>
      <w:r>
        <w:rPr>
          <w:rFonts w:ascii="Calibri" w:hAnsi="Calibri" w:cs="Calibri"/>
        </w:rPr>
        <w:t xml:space="preserve"> more</w:t>
      </w:r>
      <w:r w:rsidR="00DC6451">
        <w:rPr>
          <w:rFonts w:ascii="Calibri" w:hAnsi="Calibri" w:cs="Calibri"/>
        </w:rPr>
        <w:t>.</w:t>
      </w:r>
    </w:p>
    <w:p w14:paraId="41F20A24" w14:textId="32AD0496" w:rsidR="00FF0D47" w:rsidRDefault="00FF0D47" w:rsidP="0003768B">
      <w:pPr>
        <w:rPr>
          <w:rFonts w:ascii="Calibri" w:hAnsi="Calibri" w:cs="Calibri"/>
        </w:rPr>
      </w:pPr>
      <w:r>
        <w:rPr>
          <w:rFonts w:ascii="Calibri" w:hAnsi="Calibri" w:cs="Calibri"/>
        </w:rPr>
        <w:t>Vicki said that</w:t>
      </w:r>
      <w:r w:rsidR="00C14655">
        <w:rPr>
          <w:rFonts w:ascii="Calibri" w:hAnsi="Calibri" w:cs="Calibri"/>
        </w:rPr>
        <w:t xml:space="preserve"> </w:t>
      </w:r>
      <w:r w:rsidR="003B4113">
        <w:rPr>
          <w:rFonts w:ascii="Calibri" w:hAnsi="Calibri" w:cs="Calibri"/>
        </w:rPr>
        <w:t xml:space="preserve">data </w:t>
      </w:r>
      <w:r w:rsidR="00C14655">
        <w:rPr>
          <w:rFonts w:ascii="Calibri" w:hAnsi="Calibri" w:cs="Calibri"/>
        </w:rPr>
        <w:t>compliance</w:t>
      </w:r>
      <w:r>
        <w:rPr>
          <w:rFonts w:ascii="Calibri" w:hAnsi="Calibri" w:cs="Calibri"/>
        </w:rPr>
        <w:t xml:space="preserve"> </w:t>
      </w:r>
      <w:r w:rsidR="00A25AB3">
        <w:rPr>
          <w:rFonts w:ascii="Calibri" w:hAnsi="Calibri" w:cs="Calibri"/>
        </w:rPr>
        <w:t>has</w:t>
      </w:r>
      <w:r>
        <w:rPr>
          <w:rFonts w:ascii="Calibri" w:hAnsi="Calibri" w:cs="Calibri"/>
        </w:rPr>
        <w:t xml:space="preserve"> changed a lot</w:t>
      </w:r>
      <w:r w:rsidR="001D0C20">
        <w:rPr>
          <w:rFonts w:ascii="Calibri" w:hAnsi="Calibri" w:cs="Calibri"/>
        </w:rPr>
        <w:t xml:space="preserve"> since EMMA first went live</w:t>
      </w:r>
      <w:r w:rsidR="00272E9B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for </w:t>
      </w:r>
      <w:proofErr w:type="gramStart"/>
      <w:r>
        <w:rPr>
          <w:rFonts w:ascii="Calibri" w:hAnsi="Calibri" w:cs="Calibri"/>
        </w:rPr>
        <w:t>example</w:t>
      </w:r>
      <w:proofErr w:type="gramEnd"/>
      <w:r>
        <w:rPr>
          <w:rFonts w:ascii="Calibri" w:hAnsi="Calibri" w:cs="Calibri"/>
        </w:rPr>
        <w:t xml:space="preserve"> not all practices used to do </w:t>
      </w:r>
      <w:r w:rsidR="005A1092">
        <w:rPr>
          <w:rFonts w:ascii="Calibri" w:hAnsi="Calibri" w:cs="Calibri"/>
        </w:rPr>
        <w:t xml:space="preserve">total </w:t>
      </w:r>
      <w:r>
        <w:rPr>
          <w:rFonts w:ascii="Calibri" w:hAnsi="Calibri" w:cs="Calibri"/>
        </w:rPr>
        <w:t xml:space="preserve">online </w:t>
      </w:r>
      <w:proofErr w:type="gramStart"/>
      <w:r>
        <w:rPr>
          <w:rFonts w:ascii="Calibri" w:hAnsi="Calibri" w:cs="Calibri"/>
        </w:rPr>
        <w:t>triage</w:t>
      </w:r>
      <w:proofErr w:type="gramEnd"/>
      <w:r>
        <w:rPr>
          <w:rFonts w:ascii="Calibri" w:hAnsi="Calibri" w:cs="Calibri"/>
        </w:rPr>
        <w:t xml:space="preserve"> but</w:t>
      </w:r>
      <w:r w:rsidR="00DC6451">
        <w:rPr>
          <w:rFonts w:ascii="Calibri" w:hAnsi="Calibri" w:cs="Calibri"/>
        </w:rPr>
        <w:t xml:space="preserve"> it</w:t>
      </w:r>
      <w:r>
        <w:rPr>
          <w:rFonts w:ascii="Calibri" w:hAnsi="Calibri" w:cs="Calibri"/>
        </w:rPr>
        <w:t xml:space="preserve"> is now a requirement of our GP Contract. </w:t>
      </w:r>
    </w:p>
    <w:p w14:paraId="5F978474" w14:textId="025FD90A" w:rsidR="00FF0D47" w:rsidRDefault="00FF0D47" w:rsidP="0003768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Taz expanded on this. He said that online triage was a national change, and we had no choice and that the </w:t>
      </w:r>
      <w:proofErr w:type="spellStart"/>
      <w:r>
        <w:rPr>
          <w:rFonts w:ascii="Calibri" w:hAnsi="Calibri" w:cs="Calibri"/>
        </w:rPr>
        <w:t>ICB</w:t>
      </w:r>
      <w:proofErr w:type="spellEnd"/>
      <w:r>
        <w:rPr>
          <w:rFonts w:ascii="Calibri" w:hAnsi="Calibri" w:cs="Calibri"/>
        </w:rPr>
        <w:t xml:space="preserve"> and CCG’s use</w:t>
      </w:r>
      <w:r w:rsidR="008F610D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digital telephone data to measure performance of practices and</w:t>
      </w:r>
      <w:r w:rsidR="008F610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when this started to happen</w:t>
      </w:r>
      <w:r w:rsidR="008F610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D44FA6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Pall Mall </w:t>
      </w:r>
      <w:r w:rsidR="00D44FA6">
        <w:rPr>
          <w:rFonts w:ascii="Calibri" w:hAnsi="Calibri" w:cs="Calibri"/>
        </w:rPr>
        <w:t>surgery</w:t>
      </w:r>
      <w:r w:rsidR="00A756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were one of the bottom practices, nationally</w:t>
      </w:r>
      <w:r w:rsidR="00E357A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regarding the </w:t>
      </w:r>
      <w:r w:rsidR="00310CE4">
        <w:rPr>
          <w:rFonts w:ascii="Calibri" w:hAnsi="Calibri" w:cs="Calibri"/>
        </w:rPr>
        <w:t xml:space="preserve">delay in </w:t>
      </w:r>
      <w:r>
        <w:rPr>
          <w:rFonts w:ascii="Calibri" w:hAnsi="Calibri" w:cs="Calibri"/>
        </w:rPr>
        <w:t xml:space="preserve">answering our telephone calls. We are now hoping that Emma will fix this for us. </w:t>
      </w:r>
    </w:p>
    <w:p w14:paraId="64492A3A" w14:textId="77777777" w:rsidR="00725A20" w:rsidRDefault="00725A20" w:rsidP="0003768B">
      <w:pPr>
        <w:rPr>
          <w:rFonts w:ascii="Calibri" w:hAnsi="Calibri" w:cs="Calibri"/>
        </w:rPr>
      </w:pPr>
    </w:p>
    <w:p w14:paraId="6356C0E7" w14:textId="0803CC8A" w:rsidR="006E09DB" w:rsidRDefault="006E09DB" w:rsidP="008E0504">
      <w:pPr>
        <w:pStyle w:val="ListParagraph"/>
        <w:numPr>
          <w:ilvl w:val="1"/>
          <w:numId w:val="4"/>
        </w:numPr>
        <w:ind w:left="1080"/>
        <w:rPr>
          <w:rFonts w:ascii="Calibri" w:hAnsi="Calibri" w:cs="Calibri"/>
          <w:b/>
          <w:bCs/>
        </w:rPr>
      </w:pPr>
      <w:r w:rsidRPr="006E09DB">
        <w:rPr>
          <w:rFonts w:ascii="Calibri" w:hAnsi="Calibri" w:cs="Calibri"/>
          <w:b/>
          <w:bCs/>
        </w:rPr>
        <w:t xml:space="preserve">Practice policy for test results and communication with patients. </w:t>
      </w:r>
    </w:p>
    <w:p w14:paraId="1AED28E9" w14:textId="199E654F" w:rsidR="006E09DB" w:rsidRPr="00C54768" w:rsidRDefault="006E09DB" w:rsidP="008E0504">
      <w:pPr>
        <w:ind w:left="1080"/>
        <w:rPr>
          <w:rFonts w:ascii="Calibri" w:hAnsi="Calibri" w:cs="Calibri"/>
        </w:rPr>
      </w:pPr>
      <w:r w:rsidRPr="00C54768">
        <w:rPr>
          <w:rFonts w:ascii="Calibri" w:hAnsi="Calibri" w:cs="Calibri"/>
        </w:rPr>
        <w:t xml:space="preserve">Tommy wasn’t sure why we were discussing this again. </w:t>
      </w:r>
    </w:p>
    <w:p w14:paraId="01C98F1E" w14:textId="413E9E54" w:rsidR="006E09DB" w:rsidRPr="00C54768" w:rsidRDefault="006E09DB" w:rsidP="008E0504">
      <w:pPr>
        <w:ind w:left="1080"/>
        <w:rPr>
          <w:rFonts w:ascii="Calibri" w:hAnsi="Calibri" w:cs="Calibri"/>
        </w:rPr>
      </w:pPr>
      <w:r w:rsidRPr="00C54768">
        <w:rPr>
          <w:rFonts w:ascii="Calibri" w:hAnsi="Calibri" w:cs="Calibri"/>
        </w:rPr>
        <w:t xml:space="preserve">He informed Ryan that this </w:t>
      </w:r>
      <w:proofErr w:type="gramStart"/>
      <w:r w:rsidRPr="00C54768">
        <w:rPr>
          <w:rFonts w:ascii="Calibri" w:hAnsi="Calibri" w:cs="Calibri"/>
        </w:rPr>
        <w:t>was discuss</w:t>
      </w:r>
      <w:r w:rsidR="00F5577E" w:rsidRPr="00C54768">
        <w:rPr>
          <w:rFonts w:ascii="Calibri" w:hAnsi="Calibri" w:cs="Calibri"/>
        </w:rPr>
        <w:t>ed</w:t>
      </w:r>
      <w:proofErr w:type="gramEnd"/>
      <w:r w:rsidRPr="00C54768">
        <w:rPr>
          <w:rFonts w:ascii="Calibri" w:hAnsi="Calibri" w:cs="Calibri"/>
        </w:rPr>
        <w:t xml:space="preserve"> last year. </w:t>
      </w:r>
    </w:p>
    <w:p w14:paraId="714046A8" w14:textId="1D9F9339" w:rsidR="006E09DB" w:rsidRPr="00C54768" w:rsidRDefault="006E09DB" w:rsidP="008E0504">
      <w:pPr>
        <w:ind w:left="1080"/>
        <w:rPr>
          <w:rFonts w:ascii="Calibri" w:hAnsi="Calibri" w:cs="Calibri"/>
        </w:rPr>
      </w:pPr>
      <w:r w:rsidRPr="00C54768">
        <w:rPr>
          <w:rFonts w:ascii="Calibri" w:hAnsi="Calibri" w:cs="Calibri"/>
        </w:rPr>
        <w:t xml:space="preserve">Ryan </w:t>
      </w:r>
      <w:proofErr w:type="gramStart"/>
      <w:r w:rsidRPr="00C54768">
        <w:rPr>
          <w:rFonts w:ascii="Calibri" w:hAnsi="Calibri" w:cs="Calibri"/>
        </w:rPr>
        <w:t>stated</w:t>
      </w:r>
      <w:proofErr w:type="gramEnd"/>
      <w:r w:rsidRPr="00C54768">
        <w:rPr>
          <w:rFonts w:ascii="Calibri" w:hAnsi="Calibri" w:cs="Calibri"/>
        </w:rPr>
        <w:t xml:space="preserve"> that when emailed out to the group to ask for agenda items, one of the members requested to discuss and see this policy. </w:t>
      </w:r>
    </w:p>
    <w:p w14:paraId="180FE741" w14:textId="164C71E5" w:rsidR="006E09DB" w:rsidRPr="00C54768" w:rsidRDefault="006E09DB" w:rsidP="008E0504">
      <w:pPr>
        <w:ind w:left="1080"/>
        <w:rPr>
          <w:rFonts w:ascii="Calibri" w:hAnsi="Calibri" w:cs="Calibri"/>
        </w:rPr>
      </w:pPr>
      <w:r w:rsidRPr="00C54768">
        <w:rPr>
          <w:rFonts w:ascii="Calibri" w:hAnsi="Calibri" w:cs="Calibri"/>
        </w:rPr>
        <w:t xml:space="preserve">Taz </w:t>
      </w:r>
      <w:r w:rsidR="008B7EA0" w:rsidRPr="00C54768">
        <w:rPr>
          <w:rFonts w:ascii="Calibri" w:hAnsi="Calibri" w:cs="Calibri"/>
        </w:rPr>
        <w:t>explained</w:t>
      </w:r>
      <w:r w:rsidRPr="00C54768">
        <w:rPr>
          <w:rFonts w:ascii="Calibri" w:hAnsi="Calibri" w:cs="Calibri"/>
        </w:rPr>
        <w:t xml:space="preserve"> what kind of results </w:t>
      </w:r>
      <w:proofErr w:type="gramStart"/>
      <w:r w:rsidRPr="00C54768">
        <w:rPr>
          <w:rFonts w:ascii="Calibri" w:hAnsi="Calibri" w:cs="Calibri"/>
        </w:rPr>
        <w:t>are reviewed</w:t>
      </w:r>
      <w:proofErr w:type="gramEnd"/>
      <w:r w:rsidRPr="00C54768">
        <w:rPr>
          <w:rFonts w:ascii="Calibri" w:hAnsi="Calibri" w:cs="Calibri"/>
        </w:rPr>
        <w:t xml:space="preserve"> and by </w:t>
      </w:r>
      <w:r w:rsidR="00312B8C" w:rsidRPr="00C54768">
        <w:rPr>
          <w:rFonts w:ascii="Calibri" w:hAnsi="Calibri" w:cs="Calibri"/>
        </w:rPr>
        <w:t xml:space="preserve">whom. He </w:t>
      </w:r>
      <w:r w:rsidRPr="00C54768">
        <w:rPr>
          <w:rFonts w:ascii="Calibri" w:hAnsi="Calibri" w:cs="Calibri"/>
        </w:rPr>
        <w:t xml:space="preserve">mentioned that </w:t>
      </w:r>
      <w:r w:rsidR="001B355E" w:rsidRPr="00C54768">
        <w:rPr>
          <w:rFonts w:ascii="Calibri" w:hAnsi="Calibri" w:cs="Calibri"/>
        </w:rPr>
        <w:t>some</w:t>
      </w:r>
      <w:r w:rsidRPr="00C54768">
        <w:rPr>
          <w:rFonts w:ascii="Calibri" w:hAnsi="Calibri" w:cs="Calibri"/>
        </w:rPr>
        <w:t xml:space="preserve"> clinical staff </w:t>
      </w:r>
      <w:r w:rsidR="00B1657E" w:rsidRPr="00C54768">
        <w:rPr>
          <w:rFonts w:ascii="Calibri" w:hAnsi="Calibri" w:cs="Calibri"/>
        </w:rPr>
        <w:t>err on the side of</w:t>
      </w:r>
      <w:r w:rsidRPr="00C54768">
        <w:rPr>
          <w:rFonts w:ascii="Calibri" w:hAnsi="Calibri" w:cs="Calibri"/>
        </w:rPr>
        <w:t xml:space="preserve"> </w:t>
      </w:r>
      <w:r w:rsidR="00B1657E" w:rsidRPr="00C54768">
        <w:rPr>
          <w:rFonts w:ascii="Calibri" w:hAnsi="Calibri" w:cs="Calibri"/>
        </w:rPr>
        <w:t xml:space="preserve">making follow-up </w:t>
      </w:r>
      <w:r w:rsidR="00312B8C" w:rsidRPr="00C54768">
        <w:rPr>
          <w:rFonts w:ascii="Calibri" w:hAnsi="Calibri" w:cs="Calibri"/>
        </w:rPr>
        <w:t>appointments</w:t>
      </w:r>
      <w:r w:rsidRPr="00C54768">
        <w:rPr>
          <w:rFonts w:ascii="Calibri" w:hAnsi="Calibri" w:cs="Calibri"/>
        </w:rPr>
        <w:t xml:space="preserve">, and this is not always the right thing to do </w:t>
      </w:r>
      <w:r w:rsidR="00F52678" w:rsidRPr="00C54768">
        <w:rPr>
          <w:rFonts w:ascii="Calibri" w:hAnsi="Calibri" w:cs="Calibri"/>
        </w:rPr>
        <w:t xml:space="preserve">clinically </w:t>
      </w:r>
      <w:r w:rsidRPr="00C54768">
        <w:rPr>
          <w:rFonts w:ascii="Calibri" w:hAnsi="Calibri" w:cs="Calibri"/>
        </w:rPr>
        <w:t xml:space="preserve">and can take up a lot of our </w:t>
      </w:r>
      <w:r w:rsidR="00312B8C" w:rsidRPr="00C54768">
        <w:rPr>
          <w:rFonts w:ascii="Calibri" w:hAnsi="Calibri" w:cs="Calibri"/>
        </w:rPr>
        <w:t xml:space="preserve">limited </w:t>
      </w:r>
      <w:r w:rsidRPr="00C54768">
        <w:rPr>
          <w:rFonts w:ascii="Calibri" w:hAnsi="Calibri" w:cs="Calibri"/>
        </w:rPr>
        <w:t xml:space="preserve">appointment </w:t>
      </w:r>
      <w:r w:rsidR="00C85579" w:rsidRPr="00C54768">
        <w:rPr>
          <w:rFonts w:ascii="Calibri" w:hAnsi="Calibri" w:cs="Calibri"/>
        </w:rPr>
        <w:t>capacity</w:t>
      </w:r>
      <w:r w:rsidRPr="00C54768">
        <w:rPr>
          <w:rFonts w:ascii="Calibri" w:hAnsi="Calibri" w:cs="Calibri"/>
        </w:rPr>
        <w:t xml:space="preserve">. </w:t>
      </w:r>
    </w:p>
    <w:p w14:paraId="0356B127" w14:textId="70253B01" w:rsidR="006E09DB" w:rsidRPr="00C54768" w:rsidRDefault="006E09DB" w:rsidP="008E0504">
      <w:pPr>
        <w:ind w:left="1080"/>
        <w:rPr>
          <w:rFonts w:ascii="Calibri" w:hAnsi="Calibri" w:cs="Calibri"/>
        </w:rPr>
      </w:pPr>
      <w:r w:rsidRPr="00C54768">
        <w:rPr>
          <w:rFonts w:ascii="Calibri" w:hAnsi="Calibri" w:cs="Calibri"/>
        </w:rPr>
        <w:t xml:space="preserve">Taz went on to explain how he is now doing a big QI project around appointments including appointment management and follow ups. </w:t>
      </w:r>
    </w:p>
    <w:p w14:paraId="0ACBE63A" w14:textId="47C9E107" w:rsidR="006E09DB" w:rsidRPr="00C54768" w:rsidRDefault="006E09DB" w:rsidP="008E0504">
      <w:pPr>
        <w:ind w:left="1080"/>
        <w:rPr>
          <w:rFonts w:ascii="Calibri" w:hAnsi="Calibri" w:cs="Calibri"/>
        </w:rPr>
      </w:pPr>
      <w:r w:rsidRPr="00C54768">
        <w:rPr>
          <w:rFonts w:ascii="Calibri" w:hAnsi="Calibri" w:cs="Calibri"/>
        </w:rPr>
        <w:t xml:space="preserve">He informed everyone how the GP Practice </w:t>
      </w:r>
      <w:proofErr w:type="gramStart"/>
      <w:r w:rsidRPr="00C54768">
        <w:rPr>
          <w:rFonts w:ascii="Calibri" w:hAnsi="Calibri" w:cs="Calibri"/>
        </w:rPr>
        <w:t>is only funded</w:t>
      </w:r>
      <w:proofErr w:type="gramEnd"/>
      <w:r w:rsidRPr="00C54768">
        <w:rPr>
          <w:rFonts w:ascii="Calibri" w:hAnsi="Calibri" w:cs="Calibri"/>
        </w:rPr>
        <w:t xml:space="preserve"> for around 1-3 appointments </w:t>
      </w:r>
      <w:r w:rsidR="002722D0" w:rsidRPr="00C54768">
        <w:rPr>
          <w:rFonts w:ascii="Calibri" w:hAnsi="Calibri" w:cs="Calibri"/>
        </w:rPr>
        <w:t xml:space="preserve">per patient </w:t>
      </w:r>
      <w:r w:rsidRPr="00C54768">
        <w:rPr>
          <w:rFonts w:ascii="Calibri" w:hAnsi="Calibri" w:cs="Calibri"/>
        </w:rPr>
        <w:t>per year</w:t>
      </w:r>
      <w:r w:rsidR="0074002C" w:rsidRPr="00C54768">
        <w:rPr>
          <w:rFonts w:ascii="Calibri" w:hAnsi="Calibri" w:cs="Calibri"/>
        </w:rPr>
        <w:t xml:space="preserve">. </w:t>
      </w:r>
    </w:p>
    <w:p w14:paraId="6ED940F1" w14:textId="52EF1841" w:rsidR="00751C1B" w:rsidRPr="00C54768" w:rsidRDefault="00751C1B" w:rsidP="008E0504">
      <w:pPr>
        <w:ind w:left="1080"/>
        <w:rPr>
          <w:rFonts w:ascii="Calibri" w:hAnsi="Calibri" w:cs="Calibri"/>
        </w:rPr>
      </w:pPr>
    </w:p>
    <w:p w14:paraId="572C06F1" w14:textId="4FFB917C" w:rsidR="0024434B" w:rsidRPr="00C54768" w:rsidRDefault="0024434B" w:rsidP="008E0504">
      <w:pPr>
        <w:ind w:left="1080"/>
        <w:rPr>
          <w:rFonts w:ascii="Calibri" w:hAnsi="Calibri" w:cs="Calibri"/>
        </w:rPr>
      </w:pPr>
      <w:r w:rsidRPr="00C54768">
        <w:rPr>
          <w:rFonts w:ascii="Calibri" w:hAnsi="Calibri" w:cs="Calibri"/>
        </w:rPr>
        <w:t xml:space="preserve">Taz is going to arrange a review meeting with the relevant people to fully update and review the SOP for test results. </w:t>
      </w:r>
    </w:p>
    <w:p w14:paraId="553208A1" w14:textId="0DBA1917" w:rsidR="0024434B" w:rsidRPr="00C54768" w:rsidRDefault="0024434B" w:rsidP="008E0504">
      <w:pPr>
        <w:ind w:left="1080"/>
        <w:rPr>
          <w:rFonts w:ascii="Calibri" w:hAnsi="Calibri" w:cs="Calibri"/>
        </w:rPr>
      </w:pPr>
      <w:r w:rsidRPr="00C54768">
        <w:rPr>
          <w:rFonts w:ascii="Calibri" w:hAnsi="Calibri" w:cs="Calibri"/>
        </w:rPr>
        <w:t xml:space="preserve">Taz asked for around 8 weeks to get </w:t>
      </w:r>
      <w:r w:rsidR="001143A9" w:rsidRPr="00C54768">
        <w:rPr>
          <w:rFonts w:ascii="Calibri" w:hAnsi="Calibri" w:cs="Calibri"/>
        </w:rPr>
        <w:t>t</w:t>
      </w:r>
      <w:r w:rsidRPr="00C54768">
        <w:rPr>
          <w:rFonts w:ascii="Calibri" w:hAnsi="Calibri" w:cs="Calibri"/>
        </w:rPr>
        <w:t xml:space="preserve">his </w:t>
      </w:r>
      <w:r w:rsidR="008C3608" w:rsidRPr="00C54768">
        <w:rPr>
          <w:rFonts w:ascii="Calibri" w:hAnsi="Calibri" w:cs="Calibri"/>
        </w:rPr>
        <w:t>done and</w:t>
      </w:r>
      <w:r w:rsidRPr="00C54768">
        <w:rPr>
          <w:rFonts w:ascii="Calibri" w:hAnsi="Calibri" w:cs="Calibri"/>
        </w:rPr>
        <w:t xml:space="preserve"> then asked that the group be involved in the review of this</w:t>
      </w:r>
      <w:r w:rsidR="008C3608" w:rsidRPr="00C54768">
        <w:rPr>
          <w:rFonts w:ascii="Calibri" w:hAnsi="Calibri" w:cs="Calibri"/>
        </w:rPr>
        <w:t xml:space="preserve">, and a </w:t>
      </w:r>
      <w:r w:rsidR="002722D0" w:rsidRPr="00C54768">
        <w:rPr>
          <w:rFonts w:ascii="Calibri" w:hAnsi="Calibri" w:cs="Calibri"/>
        </w:rPr>
        <w:t>T</w:t>
      </w:r>
      <w:r w:rsidR="008C3608" w:rsidRPr="00C54768">
        <w:rPr>
          <w:rFonts w:ascii="Calibri" w:hAnsi="Calibri" w:cs="Calibri"/>
        </w:rPr>
        <w:t xml:space="preserve">eams meeting will </w:t>
      </w:r>
      <w:proofErr w:type="gramStart"/>
      <w:r w:rsidR="008C3608" w:rsidRPr="00C54768">
        <w:rPr>
          <w:rFonts w:ascii="Calibri" w:hAnsi="Calibri" w:cs="Calibri"/>
        </w:rPr>
        <w:t>be arranged</w:t>
      </w:r>
      <w:proofErr w:type="gramEnd"/>
      <w:r w:rsidR="008C3608" w:rsidRPr="00C54768">
        <w:rPr>
          <w:rFonts w:ascii="Calibri" w:hAnsi="Calibri" w:cs="Calibri"/>
        </w:rPr>
        <w:t xml:space="preserve">. </w:t>
      </w:r>
    </w:p>
    <w:p w14:paraId="55B1FB68" w14:textId="741939F1" w:rsidR="00EE73B1" w:rsidRPr="006E09DB" w:rsidRDefault="0003768B" w:rsidP="00D65BC5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3768B">
        <w:rPr>
          <w:rFonts w:ascii="Calibri" w:hAnsi="Calibri" w:cs="Calibri"/>
          <w:b/>
          <w:bCs/>
        </w:rPr>
        <w:lastRenderedPageBreak/>
        <w:t>AOB</w:t>
      </w:r>
    </w:p>
    <w:p w14:paraId="2F903D61" w14:textId="49EE1BC9" w:rsidR="008E0504" w:rsidRDefault="005C58FA" w:rsidP="008E0504">
      <w:pPr>
        <w:pStyle w:val="ListParagraph"/>
        <w:numPr>
          <w:ilvl w:val="0"/>
          <w:numId w:val="38"/>
        </w:numPr>
        <w:ind w:left="862"/>
        <w:rPr>
          <w:rFonts w:ascii="Calibri" w:hAnsi="Calibri" w:cs="Calibri"/>
        </w:rPr>
      </w:pPr>
      <w:r w:rsidRPr="008E0504">
        <w:rPr>
          <w:rFonts w:ascii="Calibri" w:hAnsi="Calibri" w:cs="Calibri"/>
        </w:rPr>
        <w:t>Tommy requested</w:t>
      </w:r>
      <w:r w:rsidR="006E09DB" w:rsidRPr="008E0504">
        <w:rPr>
          <w:rFonts w:ascii="Calibri" w:hAnsi="Calibri" w:cs="Calibri"/>
        </w:rPr>
        <w:t xml:space="preserve"> </w:t>
      </w:r>
      <w:r w:rsidR="00131E40" w:rsidRPr="008E0504">
        <w:rPr>
          <w:rFonts w:ascii="Calibri" w:hAnsi="Calibri" w:cs="Calibri"/>
        </w:rPr>
        <w:t xml:space="preserve">minutes etc </w:t>
      </w:r>
      <w:r w:rsidR="006E09DB" w:rsidRPr="008E0504">
        <w:rPr>
          <w:rFonts w:ascii="Calibri" w:hAnsi="Calibri" w:cs="Calibri"/>
        </w:rPr>
        <w:t>written in larger texts</w:t>
      </w:r>
      <w:r w:rsidRPr="008E0504">
        <w:rPr>
          <w:rFonts w:ascii="Calibri" w:hAnsi="Calibri" w:cs="Calibri"/>
        </w:rPr>
        <w:t xml:space="preserve"> for Alan</w:t>
      </w:r>
      <w:r w:rsidR="008E0504" w:rsidRPr="008E0504">
        <w:rPr>
          <w:rFonts w:ascii="Calibri" w:hAnsi="Calibri" w:cs="Calibri"/>
        </w:rPr>
        <w:t>.</w:t>
      </w:r>
      <w:r w:rsidR="006E09DB" w:rsidRPr="008E0504">
        <w:rPr>
          <w:rFonts w:ascii="Calibri" w:hAnsi="Calibri" w:cs="Calibri"/>
        </w:rPr>
        <w:t xml:space="preserve"> </w:t>
      </w:r>
      <w:r w:rsidR="008E0504">
        <w:rPr>
          <w:rFonts w:ascii="Calibri" w:hAnsi="Calibri" w:cs="Calibri"/>
        </w:rPr>
        <w:t xml:space="preserve"> </w:t>
      </w:r>
      <w:r w:rsidR="008E0504" w:rsidRPr="008E0504">
        <w:rPr>
          <w:rFonts w:ascii="Calibri" w:hAnsi="Calibri" w:cs="Calibri"/>
        </w:rPr>
        <w:t xml:space="preserve">If documents can </w:t>
      </w:r>
      <w:proofErr w:type="gramStart"/>
      <w:r w:rsidR="008E0504" w:rsidRPr="008E0504">
        <w:rPr>
          <w:rFonts w:ascii="Calibri" w:hAnsi="Calibri" w:cs="Calibri"/>
        </w:rPr>
        <w:t>be sent</w:t>
      </w:r>
      <w:proofErr w:type="gramEnd"/>
      <w:r w:rsidR="008E0504" w:rsidRPr="008E0504">
        <w:rPr>
          <w:rFonts w:ascii="Calibri" w:hAnsi="Calibri" w:cs="Calibri"/>
        </w:rPr>
        <w:t xml:space="preserve"> out via email beforehand, Alan has a reader installed on his email that will read documents to him</w:t>
      </w:r>
      <w:r w:rsidR="008E0504" w:rsidRPr="00996E58">
        <w:rPr>
          <w:rFonts w:ascii="Calibri" w:hAnsi="Calibri" w:cs="Calibri"/>
        </w:rPr>
        <w:t>.</w:t>
      </w:r>
    </w:p>
    <w:p w14:paraId="0D47BEC4" w14:textId="60F7AA82" w:rsidR="008C3608" w:rsidRDefault="008C3608" w:rsidP="008E0504">
      <w:pPr>
        <w:pStyle w:val="ListParagraph"/>
        <w:numPr>
          <w:ilvl w:val="0"/>
          <w:numId w:val="38"/>
        </w:numPr>
        <w:ind w:left="862"/>
        <w:rPr>
          <w:rFonts w:ascii="Calibri" w:hAnsi="Calibri" w:cs="Calibri"/>
        </w:rPr>
      </w:pPr>
      <w:r>
        <w:rPr>
          <w:rFonts w:ascii="Calibri" w:hAnsi="Calibri" w:cs="Calibri"/>
        </w:rPr>
        <w:t xml:space="preserve">Alan </w:t>
      </w:r>
      <w:r w:rsidR="00487F8B">
        <w:rPr>
          <w:rFonts w:ascii="Calibri" w:hAnsi="Calibri" w:cs="Calibri"/>
        </w:rPr>
        <w:t>raised the issue of</w:t>
      </w:r>
      <w:r>
        <w:rPr>
          <w:rFonts w:ascii="Calibri" w:hAnsi="Calibri" w:cs="Calibri"/>
        </w:rPr>
        <w:t xml:space="preserve"> postal </w:t>
      </w:r>
      <w:r w:rsidR="00487F8B">
        <w:rPr>
          <w:rFonts w:ascii="Calibri" w:hAnsi="Calibri" w:cs="Calibri"/>
        </w:rPr>
        <w:t xml:space="preserve">delays </w:t>
      </w:r>
      <w:r>
        <w:rPr>
          <w:rFonts w:ascii="Calibri" w:hAnsi="Calibri" w:cs="Calibri"/>
        </w:rPr>
        <w:t xml:space="preserve">in Southend and asked that </w:t>
      </w:r>
      <w:r w:rsidR="00010A35">
        <w:rPr>
          <w:rFonts w:ascii="Calibri" w:hAnsi="Calibri" w:cs="Calibri"/>
        </w:rPr>
        <w:t>Pall Mall should not</w:t>
      </w:r>
      <w:r>
        <w:rPr>
          <w:rFonts w:ascii="Calibri" w:hAnsi="Calibri" w:cs="Calibri"/>
        </w:rPr>
        <w:t xml:space="preserve"> send things out via post</w:t>
      </w:r>
      <w:r w:rsidR="00010A35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 Taz said we very rarely send out </w:t>
      </w:r>
      <w:r w:rsidR="008E0504">
        <w:rPr>
          <w:rFonts w:ascii="Calibri" w:hAnsi="Calibri" w:cs="Calibri"/>
        </w:rPr>
        <w:t>letters;</w:t>
      </w:r>
      <w:r>
        <w:rPr>
          <w:rFonts w:ascii="Calibri" w:hAnsi="Calibri" w:cs="Calibri"/>
        </w:rPr>
        <w:t xml:space="preserve"> </w:t>
      </w:r>
      <w:r w:rsidR="00010A35">
        <w:rPr>
          <w:rFonts w:ascii="Calibri" w:hAnsi="Calibri" w:cs="Calibri"/>
        </w:rPr>
        <w:t xml:space="preserve">it is currently </w:t>
      </w:r>
      <w:r>
        <w:rPr>
          <w:rFonts w:ascii="Calibri" w:hAnsi="Calibri" w:cs="Calibri"/>
        </w:rPr>
        <w:t xml:space="preserve">mainly hospitals </w:t>
      </w:r>
      <w:r w:rsidR="00010A35">
        <w:rPr>
          <w:rFonts w:ascii="Calibri" w:hAnsi="Calibri" w:cs="Calibri"/>
        </w:rPr>
        <w:t xml:space="preserve">that </w:t>
      </w:r>
      <w:r>
        <w:rPr>
          <w:rFonts w:ascii="Calibri" w:hAnsi="Calibri" w:cs="Calibri"/>
        </w:rPr>
        <w:t xml:space="preserve">do this. </w:t>
      </w:r>
    </w:p>
    <w:p w14:paraId="2F23267B" w14:textId="20B4F91E" w:rsidR="008C3608" w:rsidRDefault="008C3608" w:rsidP="008E0504">
      <w:pPr>
        <w:pStyle w:val="ListParagraph"/>
        <w:numPr>
          <w:ilvl w:val="0"/>
          <w:numId w:val="38"/>
        </w:numPr>
        <w:ind w:left="862"/>
        <w:rPr>
          <w:rFonts w:ascii="Calibri" w:hAnsi="Calibri" w:cs="Calibri"/>
        </w:rPr>
      </w:pPr>
      <w:r>
        <w:rPr>
          <w:rFonts w:ascii="Calibri" w:hAnsi="Calibri" w:cs="Calibri"/>
        </w:rPr>
        <w:t>Tommy congratulated Vicki and her team on the Social Prescriber event.</w:t>
      </w:r>
      <w:r w:rsidR="004564E3">
        <w:rPr>
          <w:rFonts w:ascii="Calibri" w:hAnsi="Calibri" w:cs="Calibri"/>
        </w:rPr>
        <w:t xml:space="preserve"> Vicki summarised the </w:t>
      </w:r>
      <w:r w:rsidR="004F2620">
        <w:rPr>
          <w:rFonts w:ascii="Calibri" w:hAnsi="Calibri" w:cs="Calibri"/>
        </w:rPr>
        <w:t xml:space="preserve">event </w:t>
      </w:r>
      <w:r w:rsidR="00093EDD">
        <w:rPr>
          <w:rFonts w:ascii="Calibri" w:hAnsi="Calibri" w:cs="Calibri"/>
        </w:rPr>
        <w:t xml:space="preserve">which she felt was very successful </w:t>
      </w:r>
      <w:r w:rsidR="004F2620">
        <w:rPr>
          <w:rFonts w:ascii="Calibri" w:hAnsi="Calibri" w:cs="Calibri"/>
        </w:rPr>
        <w:t>and</w:t>
      </w:r>
      <w:r w:rsidR="00010A35">
        <w:rPr>
          <w:rFonts w:ascii="Calibri" w:hAnsi="Calibri" w:cs="Calibri"/>
        </w:rPr>
        <w:t xml:space="preserve"> she</w:t>
      </w:r>
      <w:r w:rsidR="004F2620">
        <w:rPr>
          <w:rFonts w:ascii="Calibri" w:hAnsi="Calibri" w:cs="Calibri"/>
        </w:rPr>
        <w:t xml:space="preserve"> is trying to obtain a recorded session to </w:t>
      </w:r>
      <w:proofErr w:type="gramStart"/>
      <w:r w:rsidR="004F2620">
        <w:rPr>
          <w:rFonts w:ascii="Calibri" w:hAnsi="Calibri" w:cs="Calibri"/>
        </w:rPr>
        <w:t>disseminate</w:t>
      </w:r>
      <w:proofErr w:type="gramEnd"/>
      <w:r w:rsidR="00010A35">
        <w:rPr>
          <w:rFonts w:ascii="Calibri" w:hAnsi="Calibri" w:cs="Calibri"/>
        </w:rPr>
        <w:t xml:space="preserve"> to the PPG members</w:t>
      </w:r>
    </w:p>
    <w:p w14:paraId="15503BDE" w14:textId="41EBEC8F" w:rsidR="00D20FAD" w:rsidRDefault="008C3608" w:rsidP="008E0504">
      <w:pPr>
        <w:pStyle w:val="ListParagraph"/>
        <w:numPr>
          <w:ilvl w:val="0"/>
          <w:numId w:val="38"/>
        </w:numPr>
        <w:ind w:left="862"/>
        <w:rPr>
          <w:rFonts w:ascii="Calibri" w:hAnsi="Calibri" w:cs="Calibri"/>
        </w:rPr>
      </w:pPr>
      <w:r w:rsidRPr="008E0504">
        <w:rPr>
          <w:rFonts w:ascii="Calibri" w:hAnsi="Calibri" w:cs="Calibri"/>
        </w:rPr>
        <w:t xml:space="preserve">Chris asked about </w:t>
      </w:r>
      <w:r w:rsidR="00161462">
        <w:rPr>
          <w:rFonts w:ascii="Calibri" w:hAnsi="Calibri" w:cs="Calibri"/>
        </w:rPr>
        <w:t xml:space="preserve">the </w:t>
      </w:r>
      <w:r w:rsidRPr="008E0504">
        <w:rPr>
          <w:rFonts w:ascii="Calibri" w:hAnsi="Calibri" w:cs="Calibri"/>
        </w:rPr>
        <w:t xml:space="preserve">practice newsletter as we’ve not had one </w:t>
      </w:r>
      <w:r w:rsidR="00161462">
        <w:rPr>
          <w:rFonts w:ascii="Calibri" w:hAnsi="Calibri" w:cs="Calibri"/>
        </w:rPr>
        <w:t>since June 2025</w:t>
      </w:r>
      <w:r w:rsidR="0010655F" w:rsidRPr="008E0504">
        <w:rPr>
          <w:rFonts w:ascii="Calibri" w:hAnsi="Calibri" w:cs="Calibri"/>
        </w:rPr>
        <w:t xml:space="preserve">. </w:t>
      </w:r>
      <w:r w:rsidR="0032215C">
        <w:rPr>
          <w:rFonts w:ascii="Calibri" w:hAnsi="Calibri" w:cs="Calibri"/>
        </w:rPr>
        <w:t>Cou</w:t>
      </w:r>
      <w:r w:rsidR="00067625">
        <w:rPr>
          <w:rFonts w:ascii="Calibri" w:hAnsi="Calibri" w:cs="Calibri"/>
        </w:rPr>
        <w:t>l</w:t>
      </w:r>
      <w:r w:rsidR="0032215C">
        <w:rPr>
          <w:rFonts w:ascii="Calibri" w:hAnsi="Calibri" w:cs="Calibri"/>
        </w:rPr>
        <w:t>d include a plea for new PPG members?</w:t>
      </w:r>
      <w:r w:rsidR="00067625">
        <w:rPr>
          <w:rFonts w:ascii="Calibri" w:hAnsi="Calibri" w:cs="Calibri"/>
        </w:rPr>
        <w:t xml:space="preserve"> </w:t>
      </w:r>
      <w:r w:rsidR="0010655F" w:rsidRPr="008E0504">
        <w:rPr>
          <w:rFonts w:ascii="Calibri" w:hAnsi="Calibri" w:cs="Calibri"/>
        </w:rPr>
        <w:t>A</w:t>
      </w:r>
      <w:r w:rsidRPr="008E0504">
        <w:rPr>
          <w:rFonts w:ascii="Calibri" w:hAnsi="Calibri" w:cs="Calibri"/>
        </w:rPr>
        <w:t>lso asked that we post it on the website and/or send it via email to patients and not just use social media.</w:t>
      </w:r>
      <w:r w:rsidR="00D20FAD" w:rsidRPr="008E0504">
        <w:rPr>
          <w:rFonts w:ascii="Calibri" w:hAnsi="Calibri" w:cs="Calibri"/>
        </w:rPr>
        <w:t xml:space="preserve"> Chris informed Ryan she used to proofread this for Ellie and make </w:t>
      </w:r>
      <w:r w:rsidR="007A068C" w:rsidRPr="007A068C">
        <w:rPr>
          <w:rFonts w:ascii="Calibri" w:hAnsi="Calibri" w:cs="Calibri"/>
        </w:rPr>
        <w:t>amendments,</w:t>
      </w:r>
      <w:r w:rsidR="00D20FAD" w:rsidRPr="008E0504">
        <w:rPr>
          <w:rFonts w:ascii="Calibri" w:hAnsi="Calibri" w:cs="Calibri"/>
        </w:rPr>
        <w:t xml:space="preserve"> and she is still happy to do this.</w:t>
      </w:r>
    </w:p>
    <w:p w14:paraId="6C4FB639" w14:textId="77C82329" w:rsidR="00FD2FFA" w:rsidRDefault="00FD2FFA" w:rsidP="008E0504">
      <w:pPr>
        <w:pStyle w:val="ListParagraph"/>
        <w:numPr>
          <w:ilvl w:val="0"/>
          <w:numId w:val="38"/>
        </w:numPr>
        <w:ind w:left="862"/>
        <w:rPr>
          <w:rFonts w:ascii="Calibri" w:hAnsi="Calibri" w:cs="Calibri"/>
        </w:rPr>
      </w:pPr>
      <w:r>
        <w:rPr>
          <w:rFonts w:ascii="Calibri" w:hAnsi="Calibri" w:cs="Calibri"/>
        </w:rPr>
        <w:t xml:space="preserve">Chris also asked what </w:t>
      </w:r>
      <w:r w:rsidR="002E1C7F">
        <w:rPr>
          <w:rFonts w:ascii="Calibri" w:hAnsi="Calibri" w:cs="Calibri"/>
        </w:rPr>
        <w:t>p</w:t>
      </w:r>
      <w:r>
        <w:rPr>
          <w:rFonts w:ascii="Calibri" w:hAnsi="Calibri" w:cs="Calibri"/>
        </w:rPr>
        <w:t>rogress there had been to make access to the PPG info on the website more easily accessible f</w:t>
      </w:r>
      <w:r w:rsidR="00DE10F3">
        <w:rPr>
          <w:rFonts w:ascii="Calibri" w:hAnsi="Calibri" w:cs="Calibri"/>
        </w:rPr>
        <w:t>ro</w:t>
      </w:r>
      <w:r>
        <w:rPr>
          <w:rFonts w:ascii="Calibri" w:hAnsi="Calibri" w:cs="Calibri"/>
        </w:rPr>
        <w:t xml:space="preserve">m the main </w:t>
      </w:r>
      <w:r w:rsidR="002E1C7F">
        <w:rPr>
          <w:rFonts w:ascii="Calibri" w:hAnsi="Calibri" w:cs="Calibri"/>
        </w:rPr>
        <w:t>menu</w:t>
      </w:r>
      <w:r w:rsidR="004629EB">
        <w:rPr>
          <w:rFonts w:ascii="Calibri" w:hAnsi="Calibri" w:cs="Calibri"/>
        </w:rPr>
        <w:t>, rather than under “Useful Links”</w:t>
      </w:r>
      <w:r w:rsidR="002E1C7F">
        <w:rPr>
          <w:rFonts w:ascii="Calibri" w:hAnsi="Calibri" w:cs="Calibri"/>
        </w:rPr>
        <w:t>. Vicki said that they were reviewing several issue</w:t>
      </w:r>
      <w:r w:rsidR="007A068C">
        <w:rPr>
          <w:rFonts w:ascii="Calibri" w:hAnsi="Calibri" w:cs="Calibri"/>
        </w:rPr>
        <w:t>s</w:t>
      </w:r>
      <w:r w:rsidR="002E1C7F">
        <w:rPr>
          <w:rFonts w:ascii="Calibri" w:hAnsi="Calibri" w:cs="Calibri"/>
        </w:rPr>
        <w:t xml:space="preserve"> on the website and will </w:t>
      </w:r>
      <w:proofErr w:type="gramStart"/>
      <w:r w:rsidR="002E1C7F">
        <w:rPr>
          <w:rFonts w:ascii="Calibri" w:hAnsi="Calibri" w:cs="Calibri"/>
        </w:rPr>
        <w:t>look into</w:t>
      </w:r>
      <w:proofErr w:type="gramEnd"/>
      <w:r w:rsidR="002E1C7F">
        <w:rPr>
          <w:rFonts w:ascii="Calibri" w:hAnsi="Calibri" w:cs="Calibri"/>
        </w:rPr>
        <w:t xml:space="preserve"> it.</w:t>
      </w:r>
    </w:p>
    <w:p w14:paraId="2CFA1A6B" w14:textId="22A52AC3" w:rsidR="00E10ABD" w:rsidRDefault="00E10ABD" w:rsidP="008E0504">
      <w:pPr>
        <w:pStyle w:val="ListParagraph"/>
        <w:numPr>
          <w:ilvl w:val="0"/>
          <w:numId w:val="38"/>
        </w:numPr>
        <w:ind w:left="862"/>
        <w:rPr>
          <w:rFonts w:ascii="Calibri" w:hAnsi="Calibri" w:cs="Calibri"/>
        </w:rPr>
      </w:pPr>
      <w:r>
        <w:rPr>
          <w:rFonts w:ascii="Calibri" w:hAnsi="Calibri" w:cs="Calibri"/>
        </w:rPr>
        <w:t xml:space="preserve">Chris mentioned that she had sent re-drafted </w:t>
      </w:r>
      <w:r w:rsidR="00056BEC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erms of </w:t>
      </w:r>
      <w:r w:rsidR="00056BEC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eference for the PPG to Ryan, </w:t>
      </w:r>
      <w:r w:rsidR="00233EA7">
        <w:rPr>
          <w:rFonts w:ascii="Calibri" w:hAnsi="Calibri" w:cs="Calibri"/>
        </w:rPr>
        <w:t xml:space="preserve">Tommy and Vicki and </w:t>
      </w:r>
      <w:r w:rsidR="00DE10F3">
        <w:rPr>
          <w:rFonts w:ascii="Calibri" w:hAnsi="Calibri" w:cs="Calibri"/>
        </w:rPr>
        <w:t xml:space="preserve">was </w:t>
      </w:r>
      <w:r w:rsidR="00233EA7">
        <w:rPr>
          <w:rFonts w:ascii="Calibri" w:hAnsi="Calibri" w:cs="Calibri"/>
        </w:rPr>
        <w:t xml:space="preserve">awaiting comments/approval so that they can </w:t>
      </w:r>
      <w:proofErr w:type="gramStart"/>
      <w:r w:rsidR="00233EA7">
        <w:rPr>
          <w:rFonts w:ascii="Calibri" w:hAnsi="Calibri" w:cs="Calibri"/>
        </w:rPr>
        <w:t>be linked</w:t>
      </w:r>
      <w:proofErr w:type="gramEnd"/>
      <w:r w:rsidR="00233EA7">
        <w:rPr>
          <w:rFonts w:ascii="Calibri" w:hAnsi="Calibri" w:cs="Calibri"/>
        </w:rPr>
        <w:t xml:space="preserve"> to the PPG info on the website</w:t>
      </w:r>
    </w:p>
    <w:p w14:paraId="162FE02C" w14:textId="708A08A8" w:rsidR="00D52E1F" w:rsidRDefault="00D52E1F" w:rsidP="008E0504">
      <w:pPr>
        <w:pStyle w:val="ListParagraph"/>
        <w:numPr>
          <w:ilvl w:val="0"/>
          <w:numId w:val="38"/>
        </w:numPr>
        <w:ind w:left="862"/>
        <w:rPr>
          <w:rFonts w:ascii="Calibri" w:hAnsi="Calibri" w:cs="Calibri"/>
        </w:rPr>
      </w:pPr>
      <w:r>
        <w:rPr>
          <w:rFonts w:ascii="Calibri" w:hAnsi="Calibri" w:cs="Calibri"/>
        </w:rPr>
        <w:t xml:space="preserve">Alan raised </w:t>
      </w:r>
      <w:r w:rsidR="00EA0930">
        <w:rPr>
          <w:rFonts w:ascii="Calibri" w:hAnsi="Calibri" w:cs="Calibri"/>
        </w:rPr>
        <w:t>his concerns</w:t>
      </w:r>
      <w:r>
        <w:rPr>
          <w:rFonts w:ascii="Calibri" w:hAnsi="Calibri" w:cs="Calibri"/>
        </w:rPr>
        <w:t xml:space="preserve"> about the proposed re-siting of Southend Hospital to the East side of the town</w:t>
      </w:r>
      <w:r w:rsidR="001956DC">
        <w:rPr>
          <w:rFonts w:ascii="Calibri" w:hAnsi="Calibri" w:cs="Calibri"/>
        </w:rPr>
        <w:t xml:space="preserve"> and </w:t>
      </w:r>
      <w:r w:rsidR="00D82B34">
        <w:rPr>
          <w:rFonts w:ascii="Calibri" w:hAnsi="Calibri" w:cs="Calibri"/>
        </w:rPr>
        <w:t>noted</w:t>
      </w:r>
      <w:r w:rsidR="001956DC">
        <w:rPr>
          <w:rFonts w:ascii="Calibri" w:hAnsi="Calibri" w:cs="Calibri"/>
        </w:rPr>
        <w:t xml:space="preserve"> transport difficulties for those who live </w:t>
      </w:r>
      <w:r w:rsidR="00422958">
        <w:rPr>
          <w:rFonts w:ascii="Calibri" w:hAnsi="Calibri" w:cs="Calibri"/>
        </w:rPr>
        <w:t xml:space="preserve">further away. </w:t>
      </w:r>
    </w:p>
    <w:p w14:paraId="6BFD2AD3" w14:textId="3C0B8C7D" w:rsidR="00422958" w:rsidRDefault="00422958" w:rsidP="008E0504">
      <w:pPr>
        <w:pStyle w:val="ListParagraph"/>
        <w:numPr>
          <w:ilvl w:val="0"/>
          <w:numId w:val="38"/>
        </w:numPr>
        <w:ind w:left="862"/>
        <w:rPr>
          <w:rFonts w:ascii="Calibri" w:hAnsi="Calibri" w:cs="Calibri"/>
        </w:rPr>
      </w:pPr>
      <w:r>
        <w:rPr>
          <w:rFonts w:ascii="Calibri" w:hAnsi="Calibri" w:cs="Calibri"/>
        </w:rPr>
        <w:t>Alan recommended th</w:t>
      </w:r>
      <w:r w:rsidR="00094B1F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Just One </w:t>
      </w:r>
      <w:r w:rsidR="00094B1F">
        <w:rPr>
          <w:rFonts w:ascii="Calibri" w:hAnsi="Calibri" w:cs="Calibri"/>
        </w:rPr>
        <w:t>Thing TV series, based on Michael Moseley’s health tips.</w:t>
      </w:r>
    </w:p>
    <w:p w14:paraId="3AF6FF9F" w14:textId="22578880" w:rsidR="006D3559" w:rsidRPr="008E0504" w:rsidRDefault="006D3559" w:rsidP="008E0504">
      <w:pPr>
        <w:pStyle w:val="ListParagraph"/>
        <w:numPr>
          <w:ilvl w:val="0"/>
          <w:numId w:val="38"/>
        </w:numPr>
        <w:ind w:left="862"/>
        <w:rPr>
          <w:rFonts w:ascii="Calibri" w:hAnsi="Calibri" w:cs="Calibri"/>
        </w:rPr>
      </w:pPr>
      <w:r>
        <w:rPr>
          <w:rFonts w:ascii="Calibri" w:hAnsi="Calibri" w:cs="Calibri"/>
        </w:rPr>
        <w:t xml:space="preserve">Chris asked if any progress on monitoring traffic to website. </w:t>
      </w:r>
      <w:r w:rsidR="00E0309F">
        <w:rPr>
          <w:rFonts w:ascii="Calibri" w:hAnsi="Calibri" w:cs="Calibri"/>
        </w:rPr>
        <w:t>Vicki</w:t>
      </w:r>
      <w:r w:rsidR="00E97EEE">
        <w:rPr>
          <w:rFonts w:ascii="Calibri" w:hAnsi="Calibri" w:cs="Calibri"/>
        </w:rPr>
        <w:t xml:space="preserve"> </w:t>
      </w:r>
      <w:r w:rsidR="00E0309F">
        <w:rPr>
          <w:rFonts w:ascii="Calibri" w:hAnsi="Calibri" w:cs="Calibri"/>
        </w:rPr>
        <w:t xml:space="preserve">suggested </w:t>
      </w:r>
      <w:r w:rsidR="00CB0CDD">
        <w:rPr>
          <w:rFonts w:ascii="Calibri" w:hAnsi="Calibri" w:cs="Calibri"/>
        </w:rPr>
        <w:t xml:space="preserve">technically difficult and Ryan suggested </w:t>
      </w:r>
      <w:r w:rsidR="00E0309F">
        <w:rPr>
          <w:rFonts w:ascii="Calibri" w:hAnsi="Calibri" w:cs="Calibri"/>
        </w:rPr>
        <w:t xml:space="preserve">we </w:t>
      </w:r>
      <w:r w:rsidR="00CB0CDD">
        <w:rPr>
          <w:rFonts w:ascii="Calibri" w:hAnsi="Calibri" w:cs="Calibri"/>
        </w:rPr>
        <w:t xml:space="preserve">can </w:t>
      </w:r>
      <w:r w:rsidR="00E0309F">
        <w:rPr>
          <w:rFonts w:ascii="Calibri" w:hAnsi="Calibri" w:cs="Calibri"/>
        </w:rPr>
        <w:t>use Google reviews</w:t>
      </w:r>
      <w:r w:rsidR="00131E40">
        <w:rPr>
          <w:rFonts w:ascii="Calibri" w:hAnsi="Calibri" w:cs="Calibri"/>
        </w:rPr>
        <w:t>.</w:t>
      </w:r>
    </w:p>
    <w:p w14:paraId="0AFCC02B" w14:textId="135AEBB2" w:rsidR="008C3608" w:rsidRDefault="008C3608" w:rsidP="008E0504">
      <w:pPr>
        <w:pStyle w:val="ListParagraph"/>
        <w:numPr>
          <w:ilvl w:val="0"/>
          <w:numId w:val="38"/>
        </w:numPr>
        <w:ind w:left="862"/>
        <w:rPr>
          <w:rFonts w:ascii="Calibri" w:hAnsi="Calibri" w:cs="Calibri"/>
        </w:rPr>
      </w:pPr>
    </w:p>
    <w:p w14:paraId="7B25E55F" w14:textId="12DF0511" w:rsidR="00744EAA" w:rsidRPr="008E0504" w:rsidRDefault="008256AC" w:rsidP="00F52889">
      <w:pPr>
        <w:rPr>
          <w:rFonts w:ascii="Calibri" w:hAnsi="Calibri" w:cs="Calibri"/>
          <w:b/>
          <w:sz w:val="28"/>
          <w:szCs w:val="28"/>
        </w:rPr>
      </w:pPr>
      <w:r w:rsidRPr="008E0504">
        <w:rPr>
          <w:rFonts w:ascii="Calibri" w:hAnsi="Calibri" w:cs="Calibri"/>
          <w:b/>
          <w:sz w:val="28"/>
          <w:szCs w:val="28"/>
        </w:rPr>
        <w:t>Summary of actions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2157"/>
        <w:gridCol w:w="2799"/>
      </w:tblGrid>
      <w:tr w:rsidR="005D7427" w14:paraId="346275F4" w14:textId="77777777" w:rsidTr="005D7427">
        <w:trPr>
          <w:tblHeader/>
        </w:trPr>
        <w:tc>
          <w:tcPr>
            <w:tcW w:w="3528" w:type="dxa"/>
          </w:tcPr>
          <w:p w14:paraId="014A33E9" w14:textId="433A2A2B" w:rsidR="008256AC" w:rsidRPr="008E0504" w:rsidRDefault="008256AC" w:rsidP="00F52889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8E0504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Topic/action</w:t>
            </w:r>
          </w:p>
        </w:tc>
        <w:tc>
          <w:tcPr>
            <w:tcW w:w="2157" w:type="dxa"/>
          </w:tcPr>
          <w:p w14:paraId="16B6305D" w14:textId="6CB0EBD6" w:rsidR="008256AC" w:rsidRPr="008E0504" w:rsidRDefault="008256AC" w:rsidP="00F52889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8E0504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By whom</w:t>
            </w:r>
          </w:p>
        </w:tc>
        <w:tc>
          <w:tcPr>
            <w:tcW w:w="2799" w:type="dxa"/>
          </w:tcPr>
          <w:p w14:paraId="666A1489" w14:textId="048C3026" w:rsidR="008256AC" w:rsidRPr="008E0504" w:rsidRDefault="008256AC" w:rsidP="00F52889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8E0504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By when</w:t>
            </w:r>
          </w:p>
        </w:tc>
      </w:tr>
      <w:tr w:rsidR="00FB6FF5" w14:paraId="3820BAAF" w14:textId="77777777" w:rsidTr="00FB6FF5">
        <w:trPr>
          <w:trHeight w:val="606"/>
        </w:trPr>
        <w:tc>
          <w:tcPr>
            <w:tcW w:w="3528" w:type="dxa"/>
          </w:tcPr>
          <w:p w14:paraId="11B967CF" w14:textId="584A1C7F" w:rsidR="008256AC" w:rsidRDefault="00522FFA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Test results policy </w:t>
            </w:r>
            <w:r w:rsidR="009533AC">
              <w:rPr>
                <w:rFonts w:ascii="Calibri" w:hAnsi="Calibri" w:cs="Calibri"/>
                <w:bCs/>
                <w:color w:val="000000"/>
              </w:rPr>
              <w:t xml:space="preserve">- </w:t>
            </w:r>
            <w:r>
              <w:rPr>
                <w:rFonts w:ascii="Calibri" w:hAnsi="Calibri" w:cs="Calibri"/>
                <w:bCs/>
                <w:color w:val="000000"/>
              </w:rPr>
              <w:t xml:space="preserve">meeting to </w:t>
            </w:r>
            <w:proofErr w:type="gramStart"/>
            <w:r>
              <w:rPr>
                <w:rFonts w:ascii="Calibri" w:hAnsi="Calibri" w:cs="Calibri"/>
                <w:bCs/>
                <w:color w:val="000000"/>
              </w:rPr>
              <w:t>be arranged</w:t>
            </w:r>
            <w:proofErr w:type="gramEnd"/>
          </w:p>
        </w:tc>
        <w:tc>
          <w:tcPr>
            <w:tcW w:w="2157" w:type="dxa"/>
          </w:tcPr>
          <w:p w14:paraId="10D03583" w14:textId="096CB273" w:rsidR="008256AC" w:rsidRDefault="009911E7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Taz Syed</w:t>
            </w:r>
          </w:p>
        </w:tc>
        <w:tc>
          <w:tcPr>
            <w:tcW w:w="2799" w:type="dxa"/>
          </w:tcPr>
          <w:p w14:paraId="1EA196BE" w14:textId="28BDE092" w:rsidR="008256AC" w:rsidRDefault="005E6D05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After July 202</w:t>
            </w:r>
            <w:r w:rsidR="00E21A20">
              <w:rPr>
                <w:rFonts w:ascii="Calibri" w:hAnsi="Calibri" w:cs="Calibri"/>
                <w:bCs/>
                <w:color w:val="000000"/>
              </w:rPr>
              <w:t xml:space="preserve">6 when </w:t>
            </w:r>
            <w:proofErr w:type="gramStart"/>
            <w:r w:rsidR="00E21A20">
              <w:rPr>
                <w:rFonts w:ascii="Calibri" w:hAnsi="Calibri" w:cs="Calibri"/>
                <w:bCs/>
                <w:color w:val="000000"/>
              </w:rPr>
              <w:t>TS</w:t>
            </w:r>
            <w:r w:rsidR="00E45671">
              <w:rPr>
                <w:rFonts w:ascii="Calibri" w:hAnsi="Calibri" w:cs="Calibri"/>
                <w:bCs/>
                <w:color w:val="000000"/>
              </w:rPr>
              <w:t>‘</w:t>
            </w:r>
            <w:proofErr w:type="gramEnd"/>
            <w:r w:rsidR="00E45671">
              <w:rPr>
                <w:rFonts w:ascii="Calibri" w:hAnsi="Calibri" w:cs="Calibri"/>
                <w:bCs/>
                <w:color w:val="000000"/>
              </w:rPr>
              <w:t xml:space="preserve">s QI project </w:t>
            </w:r>
            <w:r w:rsidR="00673A7B">
              <w:rPr>
                <w:rFonts w:ascii="Calibri" w:hAnsi="Calibri" w:cs="Calibri"/>
                <w:bCs/>
                <w:color w:val="000000"/>
              </w:rPr>
              <w:t>completed</w:t>
            </w:r>
          </w:p>
        </w:tc>
      </w:tr>
      <w:tr w:rsidR="008256AC" w14:paraId="3F4EB8E7" w14:textId="77777777" w:rsidTr="008E0504">
        <w:tc>
          <w:tcPr>
            <w:tcW w:w="3528" w:type="dxa"/>
          </w:tcPr>
          <w:p w14:paraId="5AA6A63C" w14:textId="34AA3652" w:rsidR="008256AC" w:rsidRDefault="00FB6FF5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Large text for Alan Grubb</w:t>
            </w:r>
          </w:p>
        </w:tc>
        <w:tc>
          <w:tcPr>
            <w:tcW w:w="2157" w:type="dxa"/>
          </w:tcPr>
          <w:p w14:paraId="464443C2" w14:textId="6EBCDD56" w:rsidR="008256AC" w:rsidRDefault="00FB6FF5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Ryan Hills</w:t>
            </w:r>
          </w:p>
        </w:tc>
        <w:tc>
          <w:tcPr>
            <w:tcW w:w="2799" w:type="dxa"/>
          </w:tcPr>
          <w:p w14:paraId="43E83BE6" w14:textId="07C46AD1" w:rsidR="008256AC" w:rsidRDefault="00FB6FF5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On all written comms</w:t>
            </w:r>
          </w:p>
        </w:tc>
      </w:tr>
      <w:tr w:rsidR="008256AC" w14:paraId="1F53E342" w14:textId="77777777" w:rsidTr="008E0504">
        <w:tc>
          <w:tcPr>
            <w:tcW w:w="3528" w:type="dxa"/>
          </w:tcPr>
          <w:p w14:paraId="4A18414C" w14:textId="031C3990" w:rsidR="008256AC" w:rsidRDefault="00D54356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The Pall Mall Surgery </w:t>
            </w:r>
            <w:r w:rsidR="00FB6FF5">
              <w:rPr>
                <w:rFonts w:ascii="Calibri" w:hAnsi="Calibri" w:cs="Calibri"/>
                <w:bCs/>
                <w:color w:val="000000"/>
              </w:rPr>
              <w:t>Newsletter</w:t>
            </w:r>
          </w:p>
        </w:tc>
        <w:tc>
          <w:tcPr>
            <w:tcW w:w="2157" w:type="dxa"/>
          </w:tcPr>
          <w:p w14:paraId="1F8DD01C" w14:textId="22927DFB" w:rsidR="008256AC" w:rsidRDefault="00FB6FF5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Ryan Hills</w:t>
            </w:r>
            <w:r w:rsidR="006C19DD">
              <w:rPr>
                <w:rFonts w:ascii="Calibri" w:hAnsi="Calibri" w:cs="Calibri"/>
                <w:bCs/>
                <w:color w:val="000000"/>
              </w:rPr>
              <w:t>/ Chris to proofread</w:t>
            </w:r>
          </w:p>
        </w:tc>
        <w:tc>
          <w:tcPr>
            <w:tcW w:w="2799" w:type="dxa"/>
          </w:tcPr>
          <w:p w14:paraId="1E75914C" w14:textId="1BD51A38" w:rsidR="008256AC" w:rsidRDefault="005D7427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June </w:t>
            </w:r>
            <w:r w:rsidR="006C19DD">
              <w:rPr>
                <w:rFonts w:ascii="Calibri" w:hAnsi="Calibri" w:cs="Calibri"/>
                <w:bCs/>
                <w:color w:val="000000"/>
              </w:rPr>
              <w:t>20</w:t>
            </w:r>
            <w:r>
              <w:rPr>
                <w:rFonts w:ascii="Calibri" w:hAnsi="Calibri" w:cs="Calibri"/>
                <w:bCs/>
                <w:color w:val="000000"/>
              </w:rPr>
              <w:t>26</w:t>
            </w:r>
          </w:p>
        </w:tc>
      </w:tr>
      <w:tr w:rsidR="008256AC" w14:paraId="4ABD1808" w14:textId="77777777" w:rsidTr="008E0504">
        <w:tc>
          <w:tcPr>
            <w:tcW w:w="3528" w:type="dxa"/>
          </w:tcPr>
          <w:p w14:paraId="70421BDD" w14:textId="6221B683" w:rsidR="008256AC" w:rsidRDefault="00A27C94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Share recording of Social Prescriber event</w:t>
            </w:r>
          </w:p>
        </w:tc>
        <w:tc>
          <w:tcPr>
            <w:tcW w:w="2157" w:type="dxa"/>
          </w:tcPr>
          <w:p w14:paraId="3333D2AA" w14:textId="74028262" w:rsidR="008256AC" w:rsidRDefault="00A27C94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Vicki</w:t>
            </w:r>
          </w:p>
        </w:tc>
        <w:tc>
          <w:tcPr>
            <w:tcW w:w="2799" w:type="dxa"/>
          </w:tcPr>
          <w:p w14:paraId="66259474" w14:textId="729E22B3" w:rsidR="008256AC" w:rsidRDefault="005178B4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Before next meeting in Ju</w:t>
            </w:r>
            <w:r w:rsidR="009533AC">
              <w:rPr>
                <w:rFonts w:ascii="Calibri" w:hAnsi="Calibri" w:cs="Calibri"/>
                <w:bCs/>
                <w:color w:val="000000"/>
              </w:rPr>
              <w:t>n</w:t>
            </w:r>
            <w:r>
              <w:rPr>
                <w:rFonts w:ascii="Calibri" w:hAnsi="Calibri" w:cs="Calibri"/>
                <w:bCs/>
                <w:color w:val="000000"/>
              </w:rPr>
              <w:t>e</w:t>
            </w:r>
          </w:p>
        </w:tc>
      </w:tr>
      <w:tr w:rsidR="005178B4" w14:paraId="49CB6DDA" w14:textId="77777777" w:rsidTr="00522FFA">
        <w:tc>
          <w:tcPr>
            <w:tcW w:w="3528" w:type="dxa"/>
          </w:tcPr>
          <w:p w14:paraId="6A69B3D3" w14:textId="45C299BB" w:rsidR="005178B4" w:rsidRDefault="005178B4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Explore moving PPG</w:t>
            </w:r>
            <w:r w:rsidR="00744EAA">
              <w:rPr>
                <w:rFonts w:ascii="Calibri" w:hAnsi="Calibri" w:cs="Calibri"/>
                <w:bCs/>
                <w:color w:val="000000"/>
              </w:rPr>
              <w:t xml:space="preserve"> to main menu on website</w:t>
            </w:r>
          </w:p>
        </w:tc>
        <w:tc>
          <w:tcPr>
            <w:tcW w:w="2157" w:type="dxa"/>
          </w:tcPr>
          <w:p w14:paraId="7424A268" w14:textId="1BFBF648" w:rsidR="005178B4" w:rsidRDefault="00744EAA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Vicki</w:t>
            </w:r>
          </w:p>
        </w:tc>
        <w:tc>
          <w:tcPr>
            <w:tcW w:w="2799" w:type="dxa"/>
          </w:tcPr>
          <w:p w14:paraId="3C775A2E" w14:textId="3D599C87" w:rsidR="005178B4" w:rsidRDefault="00744EAA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With website review</w:t>
            </w:r>
          </w:p>
        </w:tc>
      </w:tr>
      <w:tr w:rsidR="00744EAA" w14:paraId="3C3094BC" w14:textId="77777777" w:rsidTr="00522FFA">
        <w:tc>
          <w:tcPr>
            <w:tcW w:w="3528" w:type="dxa"/>
          </w:tcPr>
          <w:p w14:paraId="5EDC2B0A" w14:textId="2568384B" w:rsidR="00744EAA" w:rsidRDefault="004D6D88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Agree </w:t>
            </w:r>
            <w:r w:rsidR="00654C23">
              <w:rPr>
                <w:rFonts w:ascii="Calibri" w:hAnsi="Calibri" w:cs="Calibri"/>
                <w:bCs/>
                <w:color w:val="000000"/>
              </w:rPr>
              <w:t>updated</w:t>
            </w:r>
            <w:r>
              <w:rPr>
                <w:rFonts w:ascii="Calibri" w:hAnsi="Calibri" w:cs="Calibri"/>
                <w:bCs/>
                <w:color w:val="000000"/>
              </w:rPr>
              <w:t xml:space="preserve"> Terms of reference for PPG group</w:t>
            </w:r>
            <w:r w:rsidR="004C6648">
              <w:rPr>
                <w:rFonts w:ascii="Calibri" w:hAnsi="Calibri" w:cs="Calibri"/>
                <w:bCs/>
                <w:color w:val="000000"/>
              </w:rPr>
              <w:t xml:space="preserve"> </w:t>
            </w:r>
          </w:p>
        </w:tc>
        <w:tc>
          <w:tcPr>
            <w:tcW w:w="2157" w:type="dxa"/>
          </w:tcPr>
          <w:p w14:paraId="59990FB8" w14:textId="62DE2EC5" w:rsidR="00DE19E4" w:rsidRDefault="004D6D88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Tommy, </w:t>
            </w:r>
            <w:proofErr w:type="spellStart"/>
            <w:proofErr w:type="gramStart"/>
            <w:r>
              <w:rPr>
                <w:rFonts w:ascii="Calibri" w:hAnsi="Calibri" w:cs="Calibri"/>
                <w:bCs/>
                <w:color w:val="000000"/>
              </w:rPr>
              <w:t>Ryan</w:t>
            </w:r>
            <w:r w:rsidR="009533AC">
              <w:rPr>
                <w:rFonts w:ascii="Calibri" w:hAnsi="Calibri" w:cs="Calibri"/>
                <w:bCs/>
                <w:color w:val="000000"/>
              </w:rPr>
              <w:t>,?</w:t>
            </w:r>
            <w:proofErr w:type="gramEnd"/>
            <w:r w:rsidR="009533AC">
              <w:rPr>
                <w:rFonts w:ascii="Calibri" w:hAnsi="Calibri" w:cs="Calibri"/>
                <w:bCs/>
                <w:color w:val="000000"/>
              </w:rPr>
              <w:t>PPG</w:t>
            </w:r>
            <w:proofErr w:type="spellEnd"/>
          </w:p>
          <w:p w14:paraId="3F6C0E80" w14:textId="67F9149F" w:rsidR="00744EAA" w:rsidRDefault="00DE19E4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Then Vicki for posting on website</w:t>
            </w:r>
          </w:p>
        </w:tc>
        <w:tc>
          <w:tcPr>
            <w:tcW w:w="2799" w:type="dxa"/>
          </w:tcPr>
          <w:p w14:paraId="2F75259C" w14:textId="3C29FCB1" w:rsidR="00744EAA" w:rsidRDefault="009106A2" w:rsidP="00F5288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Before June meeting</w:t>
            </w:r>
          </w:p>
        </w:tc>
      </w:tr>
    </w:tbl>
    <w:p w14:paraId="04300E96" w14:textId="77777777" w:rsidR="00E97EEE" w:rsidRDefault="00E97EEE" w:rsidP="005D7427">
      <w:pPr>
        <w:ind w:left="720"/>
        <w:rPr>
          <w:rFonts w:ascii="Calibri" w:hAnsi="Calibri" w:cs="Calibri"/>
          <w:bCs/>
          <w:color w:val="000000"/>
        </w:rPr>
      </w:pPr>
    </w:p>
    <w:p w14:paraId="7D97C087" w14:textId="3F0D71FE" w:rsidR="00E97EEE" w:rsidRPr="00F52889" w:rsidRDefault="00E97EEE" w:rsidP="008E0504">
      <w:pPr>
        <w:jc w:val="both"/>
        <w:rPr>
          <w:rFonts w:ascii="Calibri" w:hAnsi="Calibri" w:cs="Calibri"/>
          <w:bCs/>
          <w:color w:val="000000"/>
        </w:rPr>
      </w:pPr>
      <w:r w:rsidRPr="00EE73B1">
        <w:rPr>
          <w:rFonts w:ascii="Calibri" w:hAnsi="Calibri" w:cs="Calibri"/>
          <w:b/>
          <w:bCs/>
        </w:rPr>
        <w:t>Next Meeting</w:t>
      </w:r>
      <w:r>
        <w:rPr>
          <w:rFonts w:ascii="Calibri" w:hAnsi="Calibri" w:cs="Calibri"/>
          <w:b/>
          <w:bCs/>
        </w:rPr>
        <w:t xml:space="preserve">: </w:t>
      </w:r>
      <w:r w:rsidRPr="008C3608">
        <w:rPr>
          <w:rFonts w:ascii="Calibri" w:hAnsi="Calibri" w:cs="Calibri"/>
        </w:rPr>
        <w:t>Thursday 4</w:t>
      </w:r>
      <w:r w:rsidRPr="008C3608">
        <w:rPr>
          <w:rFonts w:ascii="Calibri" w:hAnsi="Calibri" w:cs="Calibri"/>
          <w:vertAlign w:val="superscript"/>
        </w:rPr>
        <w:t>th</w:t>
      </w:r>
      <w:r w:rsidRPr="008C3608">
        <w:rPr>
          <w:rFonts w:ascii="Calibri" w:hAnsi="Calibri" w:cs="Calibri"/>
        </w:rPr>
        <w:t xml:space="preserve"> June at 4pm.</w:t>
      </w:r>
      <w:r>
        <w:rPr>
          <w:rFonts w:ascii="Calibri" w:hAnsi="Calibri" w:cs="Calibri"/>
          <w:b/>
          <w:bCs/>
        </w:rPr>
        <w:t xml:space="preserve"> </w:t>
      </w:r>
    </w:p>
    <w:sectPr w:rsidR="00E97EEE" w:rsidRPr="00F52889" w:rsidSect="004E6273">
      <w:headerReference w:type="default" r:id="rId8"/>
      <w:footerReference w:type="default" r:id="rId9"/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B500" w14:textId="77777777" w:rsidR="00600E38" w:rsidRDefault="00600E38" w:rsidP="00451345">
      <w:r>
        <w:separator/>
      </w:r>
    </w:p>
  </w:endnote>
  <w:endnote w:type="continuationSeparator" w:id="0">
    <w:p w14:paraId="16978DE3" w14:textId="77777777" w:rsidR="00600E38" w:rsidRDefault="00600E38" w:rsidP="0045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ED81" w14:textId="01DAF9E4" w:rsidR="004E6273" w:rsidRDefault="00642053" w:rsidP="004E6273">
    <w:pPr>
      <w:pStyle w:val="Footer"/>
      <w:pBdr>
        <w:top w:val="single" w:sz="4" w:space="1" w:color="D9D9D9"/>
      </w:pBdr>
      <w:rPr>
        <w:b/>
        <w:bCs/>
      </w:rPr>
    </w:pPr>
    <w:r>
      <w:rPr>
        <w:rFonts w:ascii="Arial" w:hAnsi="Arial" w:cs="Arial"/>
      </w:rPr>
      <w:t xml:space="preserve">Page </w:t>
    </w:r>
    <w:r w:rsidR="004E6273" w:rsidRPr="008E0504">
      <w:rPr>
        <w:rFonts w:ascii="Arial" w:hAnsi="Arial" w:cs="Arial"/>
      </w:rPr>
      <w:fldChar w:fldCharType="begin"/>
    </w:r>
    <w:r w:rsidR="004E6273" w:rsidRPr="008E0504">
      <w:rPr>
        <w:rFonts w:ascii="Arial" w:hAnsi="Arial" w:cs="Arial"/>
      </w:rPr>
      <w:instrText xml:space="preserve"> PAGE   \* MERGEFORMAT </w:instrText>
    </w:r>
    <w:r w:rsidR="004E6273" w:rsidRPr="008E0504">
      <w:rPr>
        <w:rFonts w:ascii="Arial" w:hAnsi="Arial" w:cs="Arial"/>
      </w:rPr>
      <w:fldChar w:fldCharType="separate"/>
    </w:r>
    <w:r w:rsidR="004E6273" w:rsidRPr="008E0504">
      <w:rPr>
        <w:rFonts w:ascii="Arial" w:hAnsi="Arial" w:cs="Arial"/>
        <w:b/>
        <w:bCs/>
        <w:noProof/>
      </w:rPr>
      <w:t>2</w:t>
    </w:r>
    <w:r w:rsidR="004E6273" w:rsidRPr="008E0504">
      <w:rPr>
        <w:rFonts w:ascii="Arial" w:hAnsi="Arial" w:cs="Arial"/>
        <w:b/>
        <w:bCs/>
        <w:noProof/>
      </w:rPr>
      <w:fldChar w:fldCharType="end"/>
    </w:r>
    <w:r w:rsidR="004E6273" w:rsidRPr="008E0504">
      <w:rPr>
        <w:rFonts w:ascii="Arial" w:hAnsi="Arial" w:cs="Arial"/>
        <w:b/>
        <w:bCs/>
      </w:rPr>
      <w:t xml:space="preserve"> |</w:t>
    </w:r>
    <w:r w:rsidR="004E6273">
      <w:rPr>
        <w:b/>
        <w:bCs/>
      </w:rPr>
      <w:t xml:space="preserve"> </w:t>
    </w:r>
  </w:p>
  <w:p w14:paraId="06CC3546" w14:textId="77777777" w:rsidR="00451345" w:rsidRPr="008E0504" w:rsidRDefault="00451345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BC60" w14:textId="77777777" w:rsidR="00600E38" w:rsidRDefault="00600E38" w:rsidP="00451345">
      <w:r>
        <w:separator/>
      </w:r>
    </w:p>
  </w:footnote>
  <w:footnote w:type="continuationSeparator" w:id="0">
    <w:p w14:paraId="2E4EC10E" w14:textId="77777777" w:rsidR="00600E38" w:rsidRDefault="00600E38" w:rsidP="0045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DEB0" w14:textId="77777777" w:rsidR="002C3811" w:rsidRPr="008E0504" w:rsidRDefault="002C3811" w:rsidP="002C3811">
    <w:pPr>
      <w:jc w:val="center"/>
      <w:rPr>
        <w:rFonts w:ascii="Calibri" w:hAnsi="Calibri" w:cs="Calibri"/>
        <w:b/>
        <w:caps/>
        <w:color w:val="4472C4"/>
        <w:sz w:val="32"/>
        <w:szCs w:val="32"/>
      </w:rPr>
    </w:pPr>
    <w:r w:rsidRPr="008E0504">
      <w:rPr>
        <w:rFonts w:ascii="Calibri" w:hAnsi="Calibri" w:cs="Calibri"/>
        <w:b/>
        <w:caps/>
        <w:color w:val="4472C4"/>
        <w:sz w:val="32"/>
        <w:szCs w:val="32"/>
      </w:rPr>
      <w:t>Patient Participation Group</w:t>
    </w:r>
  </w:p>
  <w:p w14:paraId="0C0CCF12" w14:textId="77777777" w:rsidR="002C3811" w:rsidRDefault="002C3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EF0"/>
    <w:multiLevelType w:val="hybridMultilevel"/>
    <w:tmpl w:val="C9FA30E4"/>
    <w:lvl w:ilvl="0" w:tplc="6BE6C7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670E7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4B529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403C7C"/>
    <w:multiLevelType w:val="multilevel"/>
    <w:tmpl w:val="4096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B2A1F"/>
    <w:multiLevelType w:val="multilevel"/>
    <w:tmpl w:val="1F58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45941"/>
    <w:multiLevelType w:val="hybridMultilevel"/>
    <w:tmpl w:val="C4CC4E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A1AE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367079"/>
    <w:multiLevelType w:val="multilevel"/>
    <w:tmpl w:val="5708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A46E5"/>
    <w:multiLevelType w:val="hybridMultilevel"/>
    <w:tmpl w:val="09602714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34C22F88"/>
    <w:multiLevelType w:val="multilevel"/>
    <w:tmpl w:val="7688D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2086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BB6C0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A64CCA"/>
    <w:multiLevelType w:val="multilevel"/>
    <w:tmpl w:val="5BA8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69042B"/>
    <w:multiLevelType w:val="multilevel"/>
    <w:tmpl w:val="0AAA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733CCB"/>
    <w:multiLevelType w:val="hybridMultilevel"/>
    <w:tmpl w:val="F0B87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66740"/>
    <w:multiLevelType w:val="hybridMultilevel"/>
    <w:tmpl w:val="FD7AD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75372"/>
    <w:multiLevelType w:val="hybridMultilevel"/>
    <w:tmpl w:val="51DA7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D114E"/>
    <w:multiLevelType w:val="multilevel"/>
    <w:tmpl w:val="3448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1E0C12"/>
    <w:multiLevelType w:val="hybridMultilevel"/>
    <w:tmpl w:val="7D76B416"/>
    <w:lvl w:ilvl="0" w:tplc="08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 w15:restartNumberingAfterBreak="0">
    <w:nsid w:val="586727D3"/>
    <w:multiLevelType w:val="multilevel"/>
    <w:tmpl w:val="ED7E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6F177C"/>
    <w:multiLevelType w:val="multilevel"/>
    <w:tmpl w:val="56CE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98425F"/>
    <w:multiLevelType w:val="multilevel"/>
    <w:tmpl w:val="D9C8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4A6EE3"/>
    <w:multiLevelType w:val="hybridMultilevel"/>
    <w:tmpl w:val="B7CE13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4642D5"/>
    <w:multiLevelType w:val="multilevel"/>
    <w:tmpl w:val="7B8A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5B59D1"/>
    <w:multiLevelType w:val="hybridMultilevel"/>
    <w:tmpl w:val="F0AC806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5E0D5660"/>
    <w:multiLevelType w:val="multilevel"/>
    <w:tmpl w:val="E604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DB4BD8"/>
    <w:multiLevelType w:val="multilevel"/>
    <w:tmpl w:val="BE16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3B54BA"/>
    <w:multiLevelType w:val="multilevel"/>
    <w:tmpl w:val="38E0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052840"/>
    <w:multiLevelType w:val="multilevel"/>
    <w:tmpl w:val="A2F4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3445E2"/>
    <w:multiLevelType w:val="multilevel"/>
    <w:tmpl w:val="580C4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9427BB"/>
    <w:multiLevelType w:val="hybridMultilevel"/>
    <w:tmpl w:val="7FDA67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054C8"/>
    <w:multiLevelType w:val="hybridMultilevel"/>
    <w:tmpl w:val="B84849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701994"/>
    <w:multiLevelType w:val="hybridMultilevel"/>
    <w:tmpl w:val="DEFC2318"/>
    <w:lvl w:ilvl="0" w:tplc="141A72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F47C1"/>
    <w:multiLevelType w:val="hybridMultilevel"/>
    <w:tmpl w:val="E4BA3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C2406"/>
    <w:multiLevelType w:val="multilevel"/>
    <w:tmpl w:val="43B2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466EE"/>
    <w:multiLevelType w:val="multilevel"/>
    <w:tmpl w:val="FB38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36723D"/>
    <w:multiLevelType w:val="multilevel"/>
    <w:tmpl w:val="D808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BB235A"/>
    <w:multiLevelType w:val="hybridMultilevel"/>
    <w:tmpl w:val="0C4E7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83525">
    <w:abstractNumId w:val="31"/>
  </w:num>
  <w:num w:numId="2" w16cid:durableId="1417749344">
    <w:abstractNumId w:val="32"/>
  </w:num>
  <w:num w:numId="3" w16cid:durableId="1595356845">
    <w:abstractNumId w:val="37"/>
  </w:num>
  <w:num w:numId="4" w16cid:durableId="1116943435">
    <w:abstractNumId w:val="2"/>
  </w:num>
  <w:num w:numId="5" w16cid:durableId="1660622152">
    <w:abstractNumId w:val="16"/>
  </w:num>
  <w:num w:numId="6" w16cid:durableId="628435840">
    <w:abstractNumId w:val="14"/>
  </w:num>
  <w:num w:numId="7" w16cid:durableId="326053975">
    <w:abstractNumId w:val="22"/>
  </w:num>
  <w:num w:numId="8" w16cid:durableId="1213930822">
    <w:abstractNumId w:val="0"/>
  </w:num>
  <w:num w:numId="9" w16cid:durableId="936864256">
    <w:abstractNumId w:val="17"/>
  </w:num>
  <w:num w:numId="10" w16cid:durableId="1460956718">
    <w:abstractNumId w:val="34"/>
  </w:num>
  <w:num w:numId="11" w16cid:durableId="403574255">
    <w:abstractNumId w:val="23"/>
  </w:num>
  <w:num w:numId="12" w16cid:durableId="1152596439">
    <w:abstractNumId w:val="7"/>
  </w:num>
  <w:num w:numId="13" w16cid:durableId="931547029">
    <w:abstractNumId w:val="3"/>
  </w:num>
  <w:num w:numId="14" w16cid:durableId="1632856763">
    <w:abstractNumId w:val="36"/>
  </w:num>
  <w:num w:numId="15" w16cid:durableId="1703631829">
    <w:abstractNumId w:val="28"/>
  </w:num>
  <w:num w:numId="16" w16cid:durableId="1219508989">
    <w:abstractNumId w:val="19"/>
  </w:num>
  <w:num w:numId="17" w16cid:durableId="1284536538">
    <w:abstractNumId w:val="12"/>
  </w:num>
  <w:num w:numId="18" w16cid:durableId="452752302">
    <w:abstractNumId w:val="21"/>
  </w:num>
  <w:num w:numId="19" w16cid:durableId="726074603">
    <w:abstractNumId w:val="27"/>
  </w:num>
  <w:num w:numId="20" w16cid:durableId="1449932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7225171">
    <w:abstractNumId w:val="1"/>
  </w:num>
  <w:num w:numId="22" w16cid:durableId="1710836350">
    <w:abstractNumId w:val="10"/>
  </w:num>
  <w:num w:numId="23" w16cid:durableId="302660940">
    <w:abstractNumId w:val="15"/>
  </w:num>
  <w:num w:numId="24" w16cid:durableId="1537889478">
    <w:abstractNumId w:val="4"/>
  </w:num>
  <w:num w:numId="25" w16cid:durableId="2132624207">
    <w:abstractNumId w:val="6"/>
  </w:num>
  <w:num w:numId="26" w16cid:durableId="2084254537">
    <w:abstractNumId w:val="33"/>
  </w:num>
  <w:num w:numId="27" w16cid:durableId="855312551">
    <w:abstractNumId w:val="9"/>
  </w:num>
  <w:num w:numId="28" w16cid:durableId="356929211">
    <w:abstractNumId w:val="26"/>
  </w:num>
  <w:num w:numId="29" w16cid:durableId="436027458">
    <w:abstractNumId w:val="5"/>
  </w:num>
  <w:num w:numId="30" w16cid:durableId="1537347407">
    <w:abstractNumId w:val="29"/>
  </w:num>
  <w:num w:numId="31" w16cid:durableId="206378633">
    <w:abstractNumId w:val="25"/>
  </w:num>
  <w:num w:numId="32" w16cid:durableId="1157107313">
    <w:abstractNumId w:val="11"/>
  </w:num>
  <w:num w:numId="33" w16cid:durableId="1302346414">
    <w:abstractNumId w:val="30"/>
  </w:num>
  <w:num w:numId="34" w16cid:durableId="173883108">
    <w:abstractNumId w:val="20"/>
  </w:num>
  <w:num w:numId="35" w16cid:durableId="2001804874">
    <w:abstractNumId w:val="13"/>
  </w:num>
  <w:num w:numId="36" w16cid:durableId="1943370034">
    <w:abstractNumId w:val="35"/>
  </w:num>
  <w:num w:numId="37" w16cid:durableId="1833057165">
    <w:abstractNumId w:val="18"/>
  </w:num>
  <w:num w:numId="38" w16cid:durableId="1716468441">
    <w:abstractNumId w:val="24"/>
  </w:num>
  <w:num w:numId="39" w16cid:durableId="1405034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MDI3NjY2MDAwMTBT0lEKTi0uzszPAykwrAUAwivXvSwAAAA="/>
  </w:docVars>
  <w:rsids>
    <w:rsidRoot w:val="00C8232A"/>
    <w:rsid w:val="00000823"/>
    <w:rsid w:val="00001269"/>
    <w:rsid w:val="00010A35"/>
    <w:rsid w:val="00012426"/>
    <w:rsid w:val="0002667C"/>
    <w:rsid w:val="0003265C"/>
    <w:rsid w:val="00033B29"/>
    <w:rsid w:val="0003768B"/>
    <w:rsid w:val="000411C3"/>
    <w:rsid w:val="000511C6"/>
    <w:rsid w:val="000563F5"/>
    <w:rsid w:val="00056BEC"/>
    <w:rsid w:val="00067625"/>
    <w:rsid w:val="000733D0"/>
    <w:rsid w:val="000735E1"/>
    <w:rsid w:val="00076564"/>
    <w:rsid w:val="00090963"/>
    <w:rsid w:val="0009289B"/>
    <w:rsid w:val="00093EDD"/>
    <w:rsid w:val="00094B1F"/>
    <w:rsid w:val="000A387B"/>
    <w:rsid w:val="000A4A21"/>
    <w:rsid w:val="000B315C"/>
    <w:rsid w:val="000C3948"/>
    <w:rsid w:val="000C42AA"/>
    <w:rsid w:val="000E4B30"/>
    <w:rsid w:val="000E7D79"/>
    <w:rsid w:val="0010655F"/>
    <w:rsid w:val="00113FF3"/>
    <w:rsid w:val="001143A9"/>
    <w:rsid w:val="00116D9D"/>
    <w:rsid w:val="00116E46"/>
    <w:rsid w:val="001236C8"/>
    <w:rsid w:val="00124868"/>
    <w:rsid w:val="00126155"/>
    <w:rsid w:val="001307B2"/>
    <w:rsid w:val="00131E40"/>
    <w:rsid w:val="00146686"/>
    <w:rsid w:val="0015707E"/>
    <w:rsid w:val="00161462"/>
    <w:rsid w:val="0016263C"/>
    <w:rsid w:val="00173233"/>
    <w:rsid w:val="001808A7"/>
    <w:rsid w:val="00182454"/>
    <w:rsid w:val="001824DD"/>
    <w:rsid w:val="00192FFA"/>
    <w:rsid w:val="001956DC"/>
    <w:rsid w:val="001B2715"/>
    <w:rsid w:val="001B355E"/>
    <w:rsid w:val="001B5E2D"/>
    <w:rsid w:val="001B624D"/>
    <w:rsid w:val="001B796C"/>
    <w:rsid w:val="001C780D"/>
    <w:rsid w:val="001D0C20"/>
    <w:rsid w:val="001D18FF"/>
    <w:rsid w:val="001E52B6"/>
    <w:rsid w:val="001F0B06"/>
    <w:rsid w:val="0020091F"/>
    <w:rsid w:val="00210597"/>
    <w:rsid w:val="00221B98"/>
    <w:rsid w:val="00223ECB"/>
    <w:rsid w:val="002265FA"/>
    <w:rsid w:val="00232AC6"/>
    <w:rsid w:val="0023326C"/>
    <w:rsid w:val="00233EA7"/>
    <w:rsid w:val="002342EA"/>
    <w:rsid w:val="00242090"/>
    <w:rsid w:val="0024434B"/>
    <w:rsid w:val="00254DFD"/>
    <w:rsid w:val="00257724"/>
    <w:rsid w:val="00260CE8"/>
    <w:rsid w:val="00261DC9"/>
    <w:rsid w:val="00266C59"/>
    <w:rsid w:val="0027136C"/>
    <w:rsid w:val="002722D0"/>
    <w:rsid w:val="00272E9B"/>
    <w:rsid w:val="00291B0A"/>
    <w:rsid w:val="002977E5"/>
    <w:rsid w:val="002A46ED"/>
    <w:rsid w:val="002A6132"/>
    <w:rsid w:val="002C250A"/>
    <w:rsid w:val="002C3811"/>
    <w:rsid w:val="002D27F4"/>
    <w:rsid w:val="002D5CF8"/>
    <w:rsid w:val="002E1826"/>
    <w:rsid w:val="002E1C7F"/>
    <w:rsid w:val="002F292C"/>
    <w:rsid w:val="002F51C7"/>
    <w:rsid w:val="003015CE"/>
    <w:rsid w:val="00310CE4"/>
    <w:rsid w:val="00312B8C"/>
    <w:rsid w:val="00315603"/>
    <w:rsid w:val="00315D30"/>
    <w:rsid w:val="00317720"/>
    <w:rsid w:val="00317829"/>
    <w:rsid w:val="0032215C"/>
    <w:rsid w:val="00327C13"/>
    <w:rsid w:val="0033333F"/>
    <w:rsid w:val="00336FB4"/>
    <w:rsid w:val="0035232A"/>
    <w:rsid w:val="00353D65"/>
    <w:rsid w:val="00355B86"/>
    <w:rsid w:val="00384FFC"/>
    <w:rsid w:val="00392DDC"/>
    <w:rsid w:val="003937EF"/>
    <w:rsid w:val="003A4B58"/>
    <w:rsid w:val="003B4113"/>
    <w:rsid w:val="003E6BCE"/>
    <w:rsid w:val="003F0771"/>
    <w:rsid w:val="003F33B4"/>
    <w:rsid w:val="003F4B5C"/>
    <w:rsid w:val="003F7A15"/>
    <w:rsid w:val="00411170"/>
    <w:rsid w:val="00421842"/>
    <w:rsid w:val="00422958"/>
    <w:rsid w:val="00424134"/>
    <w:rsid w:val="00430DCB"/>
    <w:rsid w:val="004425EF"/>
    <w:rsid w:val="00450F75"/>
    <w:rsid w:val="00451345"/>
    <w:rsid w:val="004564E3"/>
    <w:rsid w:val="004629EB"/>
    <w:rsid w:val="00462B12"/>
    <w:rsid w:val="00482C5F"/>
    <w:rsid w:val="00487F8B"/>
    <w:rsid w:val="004A33CD"/>
    <w:rsid w:val="004A53BB"/>
    <w:rsid w:val="004C245B"/>
    <w:rsid w:val="004C6648"/>
    <w:rsid w:val="004D6D88"/>
    <w:rsid w:val="004E32A2"/>
    <w:rsid w:val="004E6273"/>
    <w:rsid w:val="004E64E8"/>
    <w:rsid w:val="004F2620"/>
    <w:rsid w:val="004F7605"/>
    <w:rsid w:val="0051126F"/>
    <w:rsid w:val="00516142"/>
    <w:rsid w:val="005171BD"/>
    <w:rsid w:val="005178B4"/>
    <w:rsid w:val="00522FFA"/>
    <w:rsid w:val="005372BB"/>
    <w:rsid w:val="00537FC9"/>
    <w:rsid w:val="005522F5"/>
    <w:rsid w:val="00554819"/>
    <w:rsid w:val="005619AD"/>
    <w:rsid w:val="00562BA6"/>
    <w:rsid w:val="00577E41"/>
    <w:rsid w:val="0058735C"/>
    <w:rsid w:val="00591B53"/>
    <w:rsid w:val="00593BF3"/>
    <w:rsid w:val="00593C6D"/>
    <w:rsid w:val="00597B38"/>
    <w:rsid w:val="005A0327"/>
    <w:rsid w:val="005A1092"/>
    <w:rsid w:val="005A7C45"/>
    <w:rsid w:val="005B1B93"/>
    <w:rsid w:val="005C378A"/>
    <w:rsid w:val="005C58FA"/>
    <w:rsid w:val="005D3388"/>
    <w:rsid w:val="005D55B3"/>
    <w:rsid w:val="005D7427"/>
    <w:rsid w:val="005E216C"/>
    <w:rsid w:val="005E6D05"/>
    <w:rsid w:val="005F7201"/>
    <w:rsid w:val="00600DCA"/>
    <w:rsid w:val="00600E38"/>
    <w:rsid w:val="00606F4A"/>
    <w:rsid w:val="00623693"/>
    <w:rsid w:val="00623AA7"/>
    <w:rsid w:val="00625CDB"/>
    <w:rsid w:val="00626FBC"/>
    <w:rsid w:val="00627369"/>
    <w:rsid w:val="00630D06"/>
    <w:rsid w:val="00634809"/>
    <w:rsid w:val="0063605A"/>
    <w:rsid w:val="00642053"/>
    <w:rsid w:val="00654C23"/>
    <w:rsid w:val="00673A7B"/>
    <w:rsid w:val="006758E8"/>
    <w:rsid w:val="0068414E"/>
    <w:rsid w:val="00693596"/>
    <w:rsid w:val="006B56EE"/>
    <w:rsid w:val="006B61E1"/>
    <w:rsid w:val="006B6D13"/>
    <w:rsid w:val="006C19DD"/>
    <w:rsid w:val="006C69FE"/>
    <w:rsid w:val="006D3559"/>
    <w:rsid w:val="006D7C18"/>
    <w:rsid w:val="006E09DB"/>
    <w:rsid w:val="00712D0F"/>
    <w:rsid w:val="00725A20"/>
    <w:rsid w:val="007268FE"/>
    <w:rsid w:val="0074002C"/>
    <w:rsid w:val="007412D3"/>
    <w:rsid w:val="00744EAA"/>
    <w:rsid w:val="0074655E"/>
    <w:rsid w:val="00751C1B"/>
    <w:rsid w:val="00756F65"/>
    <w:rsid w:val="00762527"/>
    <w:rsid w:val="00772D59"/>
    <w:rsid w:val="00776AA9"/>
    <w:rsid w:val="00777187"/>
    <w:rsid w:val="0078345A"/>
    <w:rsid w:val="00783E01"/>
    <w:rsid w:val="00791D73"/>
    <w:rsid w:val="00797066"/>
    <w:rsid w:val="007A068C"/>
    <w:rsid w:val="007A695A"/>
    <w:rsid w:val="007B28E6"/>
    <w:rsid w:val="007B3A58"/>
    <w:rsid w:val="007B4BB0"/>
    <w:rsid w:val="007C290F"/>
    <w:rsid w:val="007D1A28"/>
    <w:rsid w:val="007D4E47"/>
    <w:rsid w:val="007E5570"/>
    <w:rsid w:val="007F2691"/>
    <w:rsid w:val="007F314A"/>
    <w:rsid w:val="008063C2"/>
    <w:rsid w:val="008076DD"/>
    <w:rsid w:val="0081423F"/>
    <w:rsid w:val="00817B04"/>
    <w:rsid w:val="008256AC"/>
    <w:rsid w:val="00831FEB"/>
    <w:rsid w:val="0083349F"/>
    <w:rsid w:val="00844337"/>
    <w:rsid w:val="00845DAD"/>
    <w:rsid w:val="00857EBD"/>
    <w:rsid w:val="00860A7C"/>
    <w:rsid w:val="00863F90"/>
    <w:rsid w:val="00880860"/>
    <w:rsid w:val="0088257F"/>
    <w:rsid w:val="008957B5"/>
    <w:rsid w:val="008A13F0"/>
    <w:rsid w:val="008B056E"/>
    <w:rsid w:val="008B0AFA"/>
    <w:rsid w:val="008B15C1"/>
    <w:rsid w:val="008B2E11"/>
    <w:rsid w:val="008B407A"/>
    <w:rsid w:val="008B7EA0"/>
    <w:rsid w:val="008C359B"/>
    <w:rsid w:val="008C3608"/>
    <w:rsid w:val="008E0504"/>
    <w:rsid w:val="008E09E1"/>
    <w:rsid w:val="008F047A"/>
    <w:rsid w:val="008F1B76"/>
    <w:rsid w:val="008F610D"/>
    <w:rsid w:val="008F617C"/>
    <w:rsid w:val="0090284A"/>
    <w:rsid w:val="00902EBB"/>
    <w:rsid w:val="009106A2"/>
    <w:rsid w:val="0091351A"/>
    <w:rsid w:val="00913A1A"/>
    <w:rsid w:val="00917938"/>
    <w:rsid w:val="00924C0D"/>
    <w:rsid w:val="009308E3"/>
    <w:rsid w:val="009437C2"/>
    <w:rsid w:val="009465D7"/>
    <w:rsid w:val="009518F0"/>
    <w:rsid w:val="009533AC"/>
    <w:rsid w:val="0095404A"/>
    <w:rsid w:val="009540F0"/>
    <w:rsid w:val="00966006"/>
    <w:rsid w:val="00972313"/>
    <w:rsid w:val="00986EFF"/>
    <w:rsid w:val="00987DD4"/>
    <w:rsid w:val="00990492"/>
    <w:rsid w:val="0099092F"/>
    <w:rsid w:val="009911E7"/>
    <w:rsid w:val="009B1528"/>
    <w:rsid w:val="009D4F74"/>
    <w:rsid w:val="009D6242"/>
    <w:rsid w:val="009E419A"/>
    <w:rsid w:val="009F0CA6"/>
    <w:rsid w:val="00A25A74"/>
    <w:rsid w:val="00A25AB3"/>
    <w:rsid w:val="00A27C94"/>
    <w:rsid w:val="00A44473"/>
    <w:rsid w:val="00A45D4B"/>
    <w:rsid w:val="00A66A8C"/>
    <w:rsid w:val="00A756DF"/>
    <w:rsid w:val="00A85D49"/>
    <w:rsid w:val="00AA16F5"/>
    <w:rsid w:val="00AB0730"/>
    <w:rsid w:val="00AB162A"/>
    <w:rsid w:val="00AC1EDF"/>
    <w:rsid w:val="00AC1FC8"/>
    <w:rsid w:val="00AD3DC5"/>
    <w:rsid w:val="00AE7C4E"/>
    <w:rsid w:val="00AF0F70"/>
    <w:rsid w:val="00B078CE"/>
    <w:rsid w:val="00B1657E"/>
    <w:rsid w:val="00B334A2"/>
    <w:rsid w:val="00B44FE7"/>
    <w:rsid w:val="00B52A24"/>
    <w:rsid w:val="00B5545B"/>
    <w:rsid w:val="00B60223"/>
    <w:rsid w:val="00B64EE5"/>
    <w:rsid w:val="00B72870"/>
    <w:rsid w:val="00B76E6B"/>
    <w:rsid w:val="00BA0923"/>
    <w:rsid w:val="00BB00BA"/>
    <w:rsid w:val="00BB4F78"/>
    <w:rsid w:val="00BB73E4"/>
    <w:rsid w:val="00BC22D2"/>
    <w:rsid w:val="00BC2785"/>
    <w:rsid w:val="00BE111C"/>
    <w:rsid w:val="00BE5732"/>
    <w:rsid w:val="00BE7A62"/>
    <w:rsid w:val="00BF0433"/>
    <w:rsid w:val="00BF0F46"/>
    <w:rsid w:val="00C01687"/>
    <w:rsid w:val="00C06B8A"/>
    <w:rsid w:val="00C133B6"/>
    <w:rsid w:val="00C13AE5"/>
    <w:rsid w:val="00C14655"/>
    <w:rsid w:val="00C15829"/>
    <w:rsid w:val="00C36335"/>
    <w:rsid w:val="00C46DB0"/>
    <w:rsid w:val="00C54768"/>
    <w:rsid w:val="00C72468"/>
    <w:rsid w:val="00C8152B"/>
    <w:rsid w:val="00C8232A"/>
    <w:rsid w:val="00C85579"/>
    <w:rsid w:val="00C87D32"/>
    <w:rsid w:val="00C94CF0"/>
    <w:rsid w:val="00CA6856"/>
    <w:rsid w:val="00CB0CDD"/>
    <w:rsid w:val="00CB6534"/>
    <w:rsid w:val="00CC68F8"/>
    <w:rsid w:val="00CD5A11"/>
    <w:rsid w:val="00CE192F"/>
    <w:rsid w:val="00CE70C6"/>
    <w:rsid w:val="00CE7EF9"/>
    <w:rsid w:val="00CF0B5E"/>
    <w:rsid w:val="00D153B9"/>
    <w:rsid w:val="00D162A7"/>
    <w:rsid w:val="00D20FAD"/>
    <w:rsid w:val="00D26BD9"/>
    <w:rsid w:val="00D41014"/>
    <w:rsid w:val="00D44FA6"/>
    <w:rsid w:val="00D52E1F"/>
    <w:rsid w:val="00D54356"/>
    <w:rsid w:val="00D5770E"/>
    <w:rsid w:val="00D65BC5"/>
    <w:rsid w:val="00D760BC"/>
    <w:rsid w:val="00D76E30"/>
    <w:rsid w:val="00D7799E"/>
    <w:rsid w:val="00D82B34"/>
    <w:rsid w:val="00D902C8"/>
    <w:rsid w:val="00D92568"/>
    <w:rsid w:val="00D950DF"/>
    <w:rsid w:val="00DA33C3"/>
    <w:rsid w:val="00DA4F6B"/>
    <w:rsid w:val="00DA76F4"/>
    <w:rsid w:val="00DB20D2"/>
    <w:rsid w:val="00DC4CB6"/>
    <w:rsid w:val="00DC6451"/>
    <w:rsid w:val="00DC6696"/>
    <w:rsid w:val="00DD6B64"/>
    <w:rsid w:val="00DE10F3"/>
    <w:rsid w:val="00DE19E4"/>
    <w:rsid w:val="00DE3BE0"/>
    <w:rsid w:val="00DF56DB"/>
    <w:rsid w:val="00E00A1F"/>
    <w:rsid w:val="00E02534"/>
    <w:rsid w:val="00E0309F"/>
    <w:rsid w:val="00E10ABD"/>
    <w:rsid w:val="00E13F73"/>
    <w:rsid w:val="00E21A20"/>
    <w:rsid w:val="00E23BEE"/>
    <w:rsid w:val="00E254A8"/>
    <w:rsid w:val="00E344E6"/>
    <w:rsid w:val="00E357A8"/>
    <w:rsid w:val="00E36942"/>
    <w:rsid w:val="00E37470"/>
    <w:rsid w:val="00E45671"/>
    <w:rsid w:val="00E459E3"/>
    <w:rsid w:val="00E503B5"/>
    <w:rsid w:val="00E53C9A"/>
    <w:rsid w:val="00E54A64"/>
    <w:rsid w:val="00E6015E"/>
    <w:rsid w:val="00E66DF4"/>
    <w:rsid w:val="00E73C40"/>
    <w:rsid w:val="00E80F32"/>
    <w:rsid w:val="00E82CD7"/>
    <w:rsid w:val="00E9087B"/>
    <w:rsid w:val="00E97CEF"/>
    <w:rsid w:val="00E97EEE"/>
    <w:rsid w:val="00EA0930"/>
    <w:rsid w:val="00EA2575"/>
    <w:rsid w:val="00EC5C79"/>
    <w:rsid w:val="00ED6E9F"/>
    <w:rsid w:val="00EE095A"/>
    <w:rsid w:val="00EE4AC4"/>
    <w:rsid w:val="00EE6016"/>
    <w:rsid w:val="00EE73B1"/>
    <w:rsid w:val="00EF4A61"/>
    <w:rsid w:val="00F01D23"/>
    <w:rsid w:val="00F0318A"/>
    <w:rsid w:val="00F069C1"/>
    <w:rsid w:val="00F13C95"/>
    <w:rsid w:val="00F217F6"/>
    <w:rsid w:val="00F22CA6"/>
    <w:rsid w:val="00F27C2F"/>
    <w:rsid w:val="00F315E8"/>
    <w:rsid w:val="00F52678"/>
    <w:rsid w:val="00F52889"/>
    <w:rsid w:val="00F54015"/>
    <w:rsid w:val="00F5577E"/>
    <w:rsid w:val="00F615BC"/>
    <w:rsid w:val="00F634A6"/>
    <w:rsid w:val="00F65888"/>
    <w:rsid w:val="00F75F94"/>
    <w:rsid w:val="00F827D6"/>
    <w:rsid w:val="00F83AD8"/>
    <w:rsid w:val="00F84484"/>
    <w:rsid w:val="00F8576C"/>
    <w:rsid w:val="00FB6FF5"/>
    <w:rsid w:val="00FC37EC"/>
    <w:rsid w:val="00FC6F14"/>
    <w:rsid w:val="00FD2FFA"/>
    <w:rsid w:val="00FE7DA6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54FE1"/>
  <w15:docId w15:val="{71E9F259-A44E-4EB1-86D7-DC1BA455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95A"/>
    <w:pPr>
      <w:ind w:left="720"/>
    </w:pPr>
    <w:rPr>
      <w:lang w:eastAsia="en-US"/>
    </w:rPr>
  </w:style>
  <w:style w:type="paragraph" w:styleId="Header">
    <w:name w:val="header"/>
    <w:basedOn w:val="Normal"/>
    <w:link w:val="HeaderChar"/>
    <w:rsid w:val="004513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5134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13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1345"/>
    <w:rPr>
      <w:sz w:val="24"/>
      <w:szCs w:val="24"/>
    </w:rPr>
  </w:style>
  <w:style w:type="table" w:styleId="TableGrid">
    <w:name w:val="Table Grid"/>
    <w:basedOn w:val="TableNormal"/>
    <w:rsid w:val="008B0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12D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412D3"/>
    <w:rPr>
      <w:b/>
      <w:bCs/>
    </w:rPr>
  </w:style>
  <w:style w:type="character" w:styleId="Hyperlink">
    <w:name w:val="Hyperlink"/>
    <w:rsid w:val="000511C6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0511C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8063C2"/>
    <w:rPr>
      <w:i/>
      <w:iCs/>
    </w:rPr>
  </w:style>
  <w:style w:type="paragraph" w:styleId="Revision">
    <w:name w:val="Revision"/>
    <w:hidden/>
    <w:uiPriority w:val="99"/>
    <w:semiHidden/>
    <w:rsid w:val="002265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2A176-65D6-4EAA-A6BF-62B63A3D47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PARTICIPATION GROUP</vt:lpstr>
    </vt:vector>
  </TitlesOfParts>
  <Company>NHS Essex CSU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PARTICIPATION GROUP</dc:title>
  <dc:subject/>
  <dc:creator>White Ellie (99G) F81144 - Pall Mall Surgery</dc:creator>
  <cp:keywords/>
  <dc:description/>
  <cp:lastModifiedBy>Chris Dugmore</cp:lastModifiedBy>
  <cp:revision>6</cp:revision>
  <cp:lastPrinted>2025-04-01T15:50:00Z</cp:lastPrinted>
  <dcterms:created xsi:type="dcterms:W3CDTF">2026-04-14T11:33:00Z</dcterms:created>
  <dcterms:modified xsi:type="dcterms:W3CDTF">2026-04-14T11:46:00Z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8b5e4d2ad5f12f9e160c6e08c6e7c95dad56d2be7b735c4458c4708f98fdca73</vt:lpwstr>
  </property>
</Properties>
</file>