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345E" w14:textId="77777777" w:rsidR="002A5887" w:rsidRPr="002A5887" w:rsidRDefault="002A5887" w:rsidP="002A5887">
      <w:pPr>
        <w:pStyle w:val="NoSpacing"/>
        <w:rPr>
          <w:bCs/>
        </w:rPr>
      </w:pPr>
      <w:r w:rsidRPr="002A5887">
        <w:rPr>
          <w:b/>
        </w:rPr>
        <w:t xml:space="preserve">Management Lead: </w:t>
      </w:r>
      <w:r w:rsidRPr="002A5887">
        <w:rPr>
          <w:b/>
        </w:rPr>
        <w:tab/>
      </w:r>
      <w:r w:rsidRPr="002A5887">
        <w:rPr>
          <w:b/>
        </w:rPr>
        <w:tab/>
      </w:r>
      <w:r w:rsidRPr="002A5887">
        <w:t xml:space="preserve">Jane </w:t>
      </w:r>
      <w:proofErr w:type="spellStart"/>
      <w:r w:rsidRPr="002A5887">
        <w:t>Coldicott</w:t>
      </w:r>
      <w:proofErr w:type="spellEnd"/>
      <w:r w:rsidRPr="002A5887">
        <w:t xml:space="preserve"> – Business Manager</w:t>
      </w:r>
      <w:r w:rsidRPr="002A5887">
        <w:rPr>
          <w:bCs/>
        </w:rPr>
        <w:t xml:space="preserve"> </w:t>
      </w:r>
    </w:p>
    <w:p w14:paraId="0F36B35C" w14:textId="6DFE32E9" w:rsidR="002A5887" w:rsidRPr="002A5887" w:rsidRDefault="002A5887" w:rsidP="002A5887">
      <w:pPr>
        <w:pStyle w:val="NoSpacing"/>
      </w:pPr>
      <w:r w:rsidRPr="002A5887">
        <w:tab/>
      </w:r>
      <w:r w:rsidRPr="002A5887">
        <w:tab/>
      </w:r>
      <w:r w:rsidRPr="002A5887">
        <w:tab/>
      </w:r>
      <w:r w:rsidRPr="002A5887">
        <w:tab/>
      </w:r>
      <w:r>
        <w:t xml:space="preserve">Ryan Hills – Operations Manager </w:t>
      </w:r>
    </w:p>
    <w:p w14:paraId="137FD56A" w14:textId="664A719E" w:rsidR="002A5887" w:rsidRPr="002A5887" w:rsidRDefault="002A5887" w:rsidP="002A5887">
      <w:pPr>
        <w:pStyle w:val="NoSpacing"/>
        <w:rPr>
          <w:bCs/>
        </w:rPr>
      </w:pPr>
      <w:r w:rsidRPr="002A5887">
        <w:rPr>
          <w:b/>
        </w:rPr>
        <w:t>Date Reviewed: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 w:rsidRPr="002A5887">
        <w:rPr>
          <w:bCs/>
        </w:rPr>
        <w:tab/>
      </w:r>
      <w:r>
        <w:t>March 2026</w:t>
      </w:r>
      <w:r w:rsidRPr="002A5887">
        <w:rPr>
          <w:bCs/>
        </w:rPr>
        <w:t xml:space="preserve"> </w:t>
      </w:r>
    </w:p>
    <w:p w14:paraId="2A2B0020" w14:textId="476E80C5" w:rsidR="002A5887" w:rsidRPr="002A5887" w:rsidRDefault="002A5887" w:rsidP="002A5887">
      <w:pPr>
        <w:pStyle w:val="NoSpacing"/>
        <w:rPr>
          <w:bCs/>
        </w:rPr>
      </w:pPr>
      <w:r w:rsidRPr="002A5887">
        <w:rPr>
          <w:b/>
        </w:rPr>
        <w:t>Date of Next Review: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>
        <w:rPr>
          <w:bCs/>
        </w:rPr>
        <w:t xml:space="preserve">March 2027 </w:t>
      </w:r>
    </w:p>
    <w:p w14:paraId="4EB0A371" w14:textId="77777777" w:rsidR="002A5887" w:rsidRPr="002A5887" w:rsidRDefault="002A5887" w:rsidP="002A5887">
      <w:pPr>
        <w:pStyle w:val="NoSpacing"/>
      </w:pPr>
      <w:r w:rsidRPr="002A5887">
        <w:rPr>
          <w:b/>
        </w:rPr>
        <w:t>Communication: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t xml:space="preserve">At Induction </w:t>
      </w:r>
    </w:p>
    <w:p w14:paraId="5F9E7BDA" w14:textId="77777777" w:rsidR="00820495" w:rsidRDefault="002A5887" w:rsidP="002A5887">
      <w:pPr>
        <w:pStyle w:val="NoSpacing"/>
      </w:pP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t xml:space="preserve">At Practice Meetings </w:t>
      </w:r>
      <w:r w:rsidRPr="002A5887">
        <w:tab/>
      </w:r>
    </w:p>
    <w:p w14:paraId="697AFB64" w14:textId="24A11FA8" w:rsidR="002A5887" w:rsidRPr="002A5887" w:rsidRDefault="00820495" w:rsidP="002A5887">
      <w:pPr>
        <w:pStyle w:val="NoSpacing"/>
      </w:pPr>
      <w:r>
        <w:tab/>
      </w:r>
      <w:r>
        <w:tab/>
      </w:r>
      <w:r>
        <w:tab/>
      </w:r>
      <w:r>
        <w:tab/>
        <w:t>On The Practice Website</w:t>
      </w:r>
      <w:r w:rsidR="002A5887" w:rsidRPr="002A5887">
        <w:tab/>
      </w:r>
      <w:r w:rsidR="002A5887" w:rsidRPr="002A5887">
        <w:tab/>
      </w:r>
    </w:p>
    <w:p w14:paraId="2E0B2743" w14:textId="77777777" w:rsidR="002A5887" w:rsidRPr="002A5887" w:rsidRDefault="002A5887" w:rsidP="002A5887">
      <w:pPr>
        <w:pStyle w:val="NoSpacing"/>
      </w:pP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t xml:space="preserve">On </w:t>
      </w:r>
      <w:proofErr w:type="spellStart"/>
      <w:r w:rsidRPr="002A5887">
        <w:t>Teamnet</w:t>
      </w:r>
      <w:proofErr w:type="spellEnd"/>
      <w:r w:rsidRPr="002A5887">
        <w:t xml:space="preserve"> Library </w:t>
      </w:r>
    </w:p>
    <w:p w14:paraId="41EA3ED0" w14:textId="77777777" w:rsidR="00694EB2" w:rsidRDefault="00694EB2"/>
    <w:p w14:paraId="6E98420B" w14:textId="531B1631" w:rsidR="002A5887" w:rsidRDefault="002A5887" w:rsidP="002A5887">
      <w:pPr>
        <w:jc w:val="center"/>
        <w:rPr>
          <w:b/>
          <w:bCs/>
          <w:color w:val="45B0E1" w:themeColor="accent1" w:themeTint="99"/>
          <w:sz w:val="32"/>
          <w:szCs w:val="32"/>
        </w:rPr>
      </w:pPr>
      <w:r>
        <w:rPr>
          <w:b/>
          <w:bCs/>
          <w:color w:val="45B0E1" w:themeColor="accent1" w:themeTint="99"/>
          <w:sz w:val="32"/>
          <w:szCs w:val="32"/>
        </w:rPr>
        <w:t>ZERO</w:t>
      </w:r>
      <w:r w:rsidR="00870A34">
        <w:rPr>
          <w:b/>
          <w:bCs/>
          <w:color w:val="45B0E1" w:themeColor="accent1" w:themeTint="99"/>
          <w:sz w:val="32"/>
          <w:szCs w:val="32"/>
        </w:rPr>
        <w:t>-</w:t>
      </w:r>
      <w:r>
        <w:rPr>
          <w:b/>
          <w:bCs/>
          <w:color w:val="45B0E1" w:themeColor="accent1" w:themeTint="99"/>
          <w:sz w:val="32"/>
          <w:szCs w:val="32"/>
        </w:rPr>
        <w:t xml:space="preserve">TOLERANCE POLICY </w:t>
      </w:r>
    </w:p>
    <w:p w14:paraId="4618B479" w14:textId="77777777" w:rsidR="002A5887" w:rsidRDefault="002A5887" w:rsidP="002A5887">
      <w:pPr>
        <w:pStyle w:val="NoSpacing"/>
      </w:pPr>
    </w:p>
    <w:p w14:paraId="383D6100" w14:textId="640AC7C8" w:rsidR="00EC1ECB" w:rsidRDefault="003D17B0" w:rsidP="002A5887">
      <w:pPr>
        <w:pStyle w:val="NoSpacing"/>
      </w:pPr>
      <w:r>
        <w:t xml:space="preserve">The Pall Mall Surgery operate a </w:t>
      </w:r>
      <w:r w:rsidR="00870A34">
        <w:t>zero-tolerance</w:t>
      </w:r>
      <w:r>
        <w:t xml:space="preserve"> approach to violence, aggression, abuse or harassment towards any of its staff</w:t>
      </w:r>
      <w:r w:rsidR="0006427D">
        <w:t xml:space="preserve">, patients or visitors. </w:t>
      </w:r>
    </w:p>
    <w:p w14:paraId="20557E9D" w14:textId="77777777" w:rsidR="0006427D" w:rsidRDefault="0006427D" w:rsidP="002A5887">
      <w:pPr>
        <w:pStyle w:val="NoSpacing"/>
      </w:pPr>
    </w:p>
    <w:p w14:paraId="5B44F0AC" w14:textId="117F45D4" w:rsidR="0006427D" w:rsidRDefault="00EB2CF3" w:rsidP="002A5887">
      <w:pPr>
        <w:pStyle w:val="NoSpacing"/>
      </w:pPr>
      <w:r>
        <w:t xml:space="preserve">At The Pall Mall we are committed to </w:t>
      </w:r>
      <w:r w:rsidR="0047457C">
        <w:t>providing a safe, respectful environment</w:t>
      </w:r>
      <w:r w:rsidR="007A54FB">
        <w:t xml:space="preserve"> under the Health and Social Carte Act 2008</w:t>
      </w:r>
    </w:p>
    <w:p w14:paraId="4584AF73" w14:textId="1BF1ACDF" w:rsidR="007A54FB" w:rsidRDefault="007A54FB" w:rsidP="002A5887">
      <w:pPr>
        <w:pStyle w:val="NoSpacing"/>
      </w:pPr>
      <w:r>
        <w:t xml:space="preserve">Equality Act 2010 </w:t>
      </w:r>
    </w:p>
    <w:p w14:paraId="5063B6BA" w14:textId="2EE7DC81" w:rsidR="007A54FB" w:rsidRDefault="007A54FB" w:rsidP="002A5887">
      <w:pPr>
        <w:pStyle w:val="NoSpacing"/>
      </w:pPr>
      <w:r>
        <w:t>Health and Safety at work Act 1974.</w:t>
      </w:r>
    </w:p>
    <w:p w14:paraId="46FCD9B3" w14:textId="77777777" w:rsidR="00424A00" w:rsidRDefault="00424A00" w:rsidP="002A5887">
      <w:pPr>
        <w:pStyle w:val="NoSpacing"/>
      </w:pPr>
    </w:p>
    <w:p w14:paraId="62665A16" w14:textId="55363776" w:rsidR="003F47F5" w:rsidRDefault="003F47F5" w:rsidP="002A5887">
      <w:pPr>
        <w:pStyle w:val="NoSpacing"/>
      </w:pPr>
      <w:r>
        <w:t>Violence or abuse against any members of staff will not be tolerated under any circumstance at the pr</w:t>
      </w:r>
      <w:r w:rsidR="00424A00">
        <w:t xml:space="preserve">actice. </w:t>
      </w:r>
    </w:p>
    <w:p w14:paraId="7886BB4A" w14:textId="77777777" w:rsidR="00424A00" w:rsidRDefault="00424A00" w:rsidP="002A5887">
      <w:pPr>
        <w:pStyle w:val="NoSpacing"/>
      </w:pPr>
    </w:p>
    <w:p w14:paraId="222F8D0E" w14:textId="4F1E22C0" w:rsidR="00424A00" w:rsidRDefault="00424A00" w:rsidP="002A5887">
      <w:pPr>
        <w:pStyle w:val="NoSpacing"/>
      </w:pPr>
      <w:r>
        <w:t xml:space="preserve">This policy </w:t>
      </w:r>
      <w:r w:rsidR="00FA7A5F">
        <w:t>applies to all patient, relatives and carers, visitors, contractors and all staff clinical and non-clinical</w:t>
      </w:r>
      <w:r w:rsidR="003E1702">
        <w:t xml:space="preserve">. </w:t>
      </w:r>
    </w:p>
    <w:p w14:paraId="550D3B2B" w14:textId="7DDEE12B" w:rsidR="003E1702" w:rsidRDefault="003E1702" w:rsidP="002A5887">
      <w:pPr>
        <w:pStyle w:val="NoSpacing"/>
      </w:pPr>
      <w:r>
        <w:t xml:space="preserve">It also covers behaviour in all forms of contact. Whether in person, by telephone, email, online or social media. </w:t>
      </w:r>
    </w:p>
    <w:p w14:paraId="12776DE7" w14:textId="77777777" w:rsidR="003E1702" w:rsidRDefault="003E1702" w:rsidP="002A5887">
      <w:pPr>
        <w:pStyle w:val="NoSpacing"/>
      </w:pPr>
    </w:p>
    <w:p w14:paraId="6DC27468" w14:textId="12C3251F" w:rsidR="00870A34" w:rsidRDefault="00870A34" w:rsidP="002A5887">
      <w:pPr>
        <w:pStyle w:val="NoSpacing"/>
      </w:pPr>
      <w:r>
        <w:t>What The Pall Mall deems as unacceptable behaviour</w:t>
      </w:r>
      <w:r w:rsidR="00854790">
        <w:t xml:space="preserve"> and not tolerated are: </w:t>
      </w:r>
    </w:p>
    <w:p w14:paraId="6D4B5B1B" w14:textId="09CBB835" w:rsidR="00854790" w:rsidRPr="00E568A2" w:rsidRDefault="00E568A2" w:rsidP="00E568A2">
      <w:pPr>
        <w:pStyle w:val="NoSpacing"/>
        <w:numPr>
          <w:ilvl w:val="0"/>
          <w:numId w:val="1"/>
        </w:numPr>
      </w:pPr>
      <w:r w:rsidRPr="00E568A2">
        <w:t xml:space="preserve">Physical violence or threats of violence </w:t>
      </w:r>
    </w:p>
    <w:p w14:paraId="57DF81E2" w14:textId="3F2CBCF5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Verbal abuse, shouting, swearing, or intimidation</w:t>
      </w:r>
    </w:p>
    <w:p w14:paraId="3486A6D9" w14:textId="0218532A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Racist, sexist, homophobic, transphobic, or discriminatory remarks</w:t>
      </w:r>
    </w:p>
    <w:p w14:paraId="2CBBB451" w14:textId="0378B6E2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Sexual harassment or inappropriate behaviour</w:t>
      </w:r>
    </w:p>
    <w:p w14:paraId="380146F7" w14:textId="214EC237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Damage to property</w:t>
      </w:r>
    </w:p>
    <w:p w14:paraId="240C4CC5" w14:textId="554C2E68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Persistent unreasonable demands</w:t>
      </w:r>
    </w:p>
    <w:p w14:paraId="06E9EFA5" w14:textId="79566CF1" w:rsidR="00E568A2" w:rsidRP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Recording staff without consent</w:t>
      </w:r>
    </w:p>
    <w:p w14:paraId="6483844F" w14:textId="64B86734" w:rsidR="00E568A2" w:rsidRDefault="00E568A2" w:rsidP="00E568A2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568A2">
        <w:rPr>
          <w:rFonts w:asciiTheme="minorHAnsi" w:hAnsiTheme="minorHAnsi"/>
        </w:rPr>
        <w:t>Online abuse or harassment</w:t>
      </w:r>
    </w:p>
    <w:p w14:paraId="6DA9DD00" w14:textId="5781A794" w:rsidR="00307393" w:rsidRDefault="00B85BF1" w:rsidP="00307393">
      <w:pPr>
        <w:pStyle w:val="NoSpacing"/>
      </w:pPr>
      <w:r>
        <w:t xml:space="preserve">Where unacceptable behaviour </w:t>
      </w:r>
      <w:r w:rsidR="00307393">
        <w:t>occurs,</w:t>
      </w:r>
      <w:r>
        <w:t xml:space="preserve"> the practice</w:t>
      </w:r>
      <w:r w:rsidR="00307393">
        <w:t xml:space="preserve"> will:</w:t>
      </w:r>
    </w:p>
    <w:p w14:paraId="3FF32EEA" w14:textId="1B21E5D9" w:rsidR="00307393" w:rsidRDefault="00307393" w:rsidP="00307393">
      <w:pPr>
        <w:pStyle w:val="NoSpacing"/>
        <w:numPr>
          <w:ilvl w:val="0"/>
          <w:numId w:val="2"/>
        </w:numPr>
      </w:pPr>
      <w:r>
        <w:t>Issue a verbal and written warning</w:t>
      </w:r>
    </w:p>
    <w:p w14:paraId="6291AA31" w14:textId="27DA049E" w:rsidR="00307393" w:rsidRDefault="00BB260C" w:rsidP="00307393">
      <w:pPr>
        <w:pStyle w:val="NoSpacing"/>
        <w:numPr>
          <w:ilvl w:val="0"/>
          <w:numId w:val="2"/>
        </w:numPr>
      </w:pPr>
      <w:r>
        <w:t xml:space="preserve">Ask the individual to leave the premises </w:t>
      </w:r>
    </w:p>
    <w:p w14:paraId="20C4B8E2" w14:textId="270298B0" w:rsidR="00BB260C" w:rsidRDefault="00BB260C" w:rsidP="00307393">
      <w:pPr>
        <w:pStyle w:val="NoSpacing"/>
        <w:numPr>
          <w:ilvl w:val="0"/>
          <w:numId w:val="2"/>
        </w:numPr>
      </w:pPr>
      <w:r>
        <w:lastRenderedPageBreak/>
        <w:t xml:space="preserve">Report the matter to the police if </w:t>
      </w:r>
      <w:r w:rsidR="004E1797">
        <w:t xml:space="preserve">necessary </w:t>
      </w:r>
    </w:p>
    <w:p w14:paraId="399B4515" w14:textId="72F35DB2" w:rsidR="004E1797" w:rsidRDefault="004E1797" w:rsidP="00307393">
      <w:pPr>
        <w:pStyle w:val="NoSpacing"/>
        <w:numPr>
          <w:ilvl w:val="0"/>
          <w:numId w:val="2"/>
        </w:numPr>
      </w:pPr>
      <w:r>
        <w:t xml:space="preserve">Remove the patient from the list – following the correct guidance </w:t>
      </w:r>
    </w:p>
    <w:p w14:paraId="2986B24C" w14:textId="09B6B12C" w:rsidR="004E1797" w:rsidRDefault="00B470DB" w:rsidP="00307393">
      <w:pPr>
        <w:pStyle w:val="NoSpacing"/>
        <w:numPr>
          <w:ilvl w:val="0"/>
          <w:numId w:val="2"/>
        </w:numPr>
      </w:pPr>
      <w:r>
        <w:t>Allocate a patient to a special allocation scheme – Via local integrated care board if appropriate.</w:t>
      </w:r>
    </w:p>
    <w:p w14:paraId="5E079C8C" w14:textId="3F53A826" w:rsidR="00B470DB" w:rsidRDefault="00B470DB" w:rsidP="00307393">
      <w:pPr>
        <w:pStyle w:val="NoSpacing"/>
        <w:numPr>
          <w:ilvl w:val="0"/>
          <w:numId w:val="2"/>
        </w:numPr>
      </w:pPr>
      <w:r>
        <w:t xml:space="preserve">Restrict communication with the practice to written only </w:t>
      </w:r>
    </w:p>
    <w:p w14:paraId="282126C0" w14:textId="77777777" w:rsidR="001524B3" w:rsidRDefault="001524B3" w:rsidP="00E17616">
      <w:pPr>
        <w:pStyle w:val="NoSpacing"/>
        <w:ind w:left="360"/>
      </w:pPr>
    </w:p>
    <w:p w14:paraId="7EED6DDB" w14:textId="115294BF" w:rsidR="00E17616" w:rsidRDefault="00E17616" w:rsidP="00E17616">
      <w:pPr>
        <w:pStyle w:val="NoSpacing"/>
        <w:ind w:left="360"/>
      </w:pPr>
      <w:r>
        <w:t xml:space="preserve">Immediate removal from the practice register may occur in cases of serious violence or threats. </w:t>
      </w:r>
    </w:p>
    <w:p w14:paraId="77E35A36" w14:textId="42E01542" w:rsidR="001524B3" w:rsidRDefault="001524B3" w:rsidP="00E17616">
      <w:pPr>
        <w:pStyle w:val="NoSpacing"/>
        <w:ind w:left="360"/>
      </w:pPr>
      <w:r>
        <w:t xml:space="preserve">If a patient </w:t>
      </w:r>
      <w:r w:rsidR="00793A37">
        <w:t>must</w:t>
      </w:r>
      <w:r>
        <w:t xml:space="preserve"> be removed immediately </w:t>
      </w:r>
      <w:r w:rsidR="00132988">
        <w:t xml:space="preserve">NHS England guidance will be followed and the practice will make sure they proper documentation of incidents, a notice in writing </w:t>
      </w:r>
      <w:r w:rsidR="00D65F3D">
        <w:t>would have been sent to the patient, the local ICB will be notified</w:t>
      </w:r>
      <w:r w:rsidR="00793A37">
        <w:t xml:space="preserve">.  </w:t>
      </w:r>
    </w:p>
    <w:p w14:paraId="4C8D3928" w14:textId="77777777" w:rsidR="00793A37" w:rsidRDefault="00793A37" w:rsidP="00E17616">
      <w:pPr>
        <w:pStyle w:val="NoSpacing"/>
        <w:ind w:left="360"/>
      </w:pPr>
    </w:p>
    <w:p w14:paraId="22CC1DBF" w14:textId="69F11293" w:rsidR="00793A37" w:rsidRDefault="00793A37" w:rsidP="00E17616">
      <w:pPr>
        <w:pStyle w:val="NoSpacing"/>
        <w:ind w:left="360"/>
      </w:pPr>
      <w:r>
        <w:t xml:space="preserve">Support will be provided for staff when necessary and the practice will: </w:t>
      </w:r>
    </w:p>
    <w:p w14:paraId="3BC16F4C" w14:textId="73069B70" w:rsidR="00793A37" w:rsidRDefault="00793A37" w:rsidP="00793A37">
      <w:pPr>
        <w:pStyle w:val="NoSpacing"/>
        <w:numPr>
          <w:ilvl w:val="0"/>
          <w:numId w:val="3"/>
        </w:numPr>
      </w:pPr>
      <w:r>
        <w:t xml:space="preserve">Record and investigate all incidents </w:t>
      </w:r>
    </w:p>
    <w:p w14:paraId="3712CEC8" w14:textId="6BBBD3D1" w:rsidR="00793A37" w:rsidRDefault="00793A37" w:rsidP="00793A37">
      <w:pPr>
        <w:pStyle w:val="NoSpacing"/>
        <w:numPr>
          <w:ilvl w:val="0"/>
          <w:numId w:val="3"/>
        </w:numPr>
      </w:pPr>
      <w:r>
        <w:t xml:space="preserve">Support staff who experience any kind of abuse </w:t>
      </w:r>
    </w:p>
    <w:p w14:paraId="39E557C6" w14:textId="73D04901" w:rsidR="00793A37" w:rsidRDefault="006F5208" w:rsidP="00793A37">
      <w:pPr>
        <w:pStyle w:val="NoSpacing"/>
        <w:numPr>
          <w:ilvl w:val="0"/>
          <w:numId w:val="3"/>
        </w:numPr>
      </w:pPr>
      <w:r>
        <w:t xml:space="preserve">Liaise with police where appropriate </w:t>
      </w:r>
    </w:p>
    <w:p w14:paraId="0B8347E1" w14:textId="2253C488" w:rsidR="006F5208" w:rsidRDefault="006F5208" w:rsidP="00793A37">
      <w:pPr>
        <w:pStyle w:val="NoSpacing"/>
        <w:numPr>
          <w:ilvl w:val="0"/>
          <w:numId w:val="3"/>
        </w:numPr>
      </w:pPr>
      <w:r>
        <w:t>Review security measure as required</w:t>
      </w:r>
    </w:p>
    <w:p w14:paraId="0F039D16" w14:textId="77777777" w:rsidR="000E3E2C" w:rsidRDefault="000E3E2C" w:rsidP="000E3E2C">
      <w:pPr>
        <w:pStyle w:val="NoSpacing"/>
      </w:pPr>
    </w:p>
    <w:p w14:paraId="68342D81" w14:textId="77644E69" w:rsidR="000E3E2C" w:rsidRDefault="000E3E2C" w:rsidP="000E3E2C">
      <w:pPr>
        <w:pStyle w:val="NoSpacing"/>
      </w:pPr>
    </w:p>
    <w:p w14:paraId="33EF677E" w14:textId="2057A450" w:rsidR="000E3E2C" w:rsidRDefault="000E3E2C" w:rsidP="000E3E2C">
      <w:pPr>
        <w:pStyle w:val="NoSpacing"/>
      </w:pPr>
      <w:r>
        <w:t xml:space="preserve">The practice does recognise </w:t>
      </w:r>
      <w:r w:rsidR="00431255">
        <w:t>that some patients may display challenging behaviour die to health conditions such as Mental Health, Learning Disabilities, Dementia and communication difficulties</w:t>
      </w:r>
      <w:r w:rsidR="00B25D15">
        <w:t xml:space="preserve"> and reasonable adjustments will be considered before any removal from the practice list is made. </w:t>
      </w:r>
    </w:p>
    <w:p w14:paraId="12A16DDC" w14:textId="77777777" w:rsidR="00B25D15" w:rsidRDefault="00B25D15" w:rsidP="000E3E2C">
      <w:pPr>
        <w:pStyle w:val="NoSpacing"/>
      </w:pPr>
    </w:p>
    <w:p w14:paraId="6391CB9F" w14:textId="561C5512" w:rsidR="00B25D15" w:rsidRDefault="008F7039" w:rsidP="000E3E2C">
      <w:pPr>
        <w:pStyle w:val="NoSpacing"/>
      </w:pPr>
      <w:r>
        <w:t xml:space="preserve">This policy will be reviewed </w:t>
      </w:r>
      <w:r w:rsidR="00A866E1">
        <w:t xml:space="preserve">annually by the practice </w:t>
      </w:r>
      <w:r w:rsidR="002950AB">
        <w:t xml:space="preserve">management team. </w:t>
      </w:r>
    </w:p>
    <w:p w14:paraId="23F03EB4" w14:textId="77777777" w:rsidR="0095190C" w:rsidRDefault="0095190C" w:rsidP="000E3E2C">
      <w:pPr>
        <w:pStyle w:val="NoSpacing"/>
      </w:pPr>
    </w:p>
    <w:p w14:paraId="73762F31" w14:textId="77777777" w:rsidR="00AD133A" w:rsidRPr="00E568A2" w:rsidRDefault="00AD133A" w:rsidP="000E3E2C">
      <w:pPr>
        <w:pStyle w:val="NoSpacing"/>
      </w:pPr>
    </w:p>
    <w:p w14:paraId="261F0A0F" w14:textId="77777777" w:rsidR="00870A34" w:rsidRPr="002A5887" w:rsidRDefault="00870A34" w:rsidP="002A5887">
      <w:pPr>
        <w:pStyle w:val="NoSpacing"/>
      </w:pPr>
    </w:p>
    <w:sectPr w:rsidR="00870A34" w:rsidRPr="002A58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72B4" w14:textId="77777777" w:rsidR="002A5887" w:rsidRDefault="002A5887" w:rsidP="002A5887">
      <w:pPr>
        <w:spacing w:after="0" w:line="240" w:lineRule="auto"/>
      </w:pPr>
      <w:r>
        <w:separator/>
      </w:r>
    </w:p>
  </w:endnote>
  <w:endnote w:type="continuationSeparator" w:id="0">
    <w:p w14:paraId="473EFFF0" w14:textId="77777777" w:rsidR="002A5887" w:rsidRDefault="002A5887" w:rsidP="002A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FCD4" w14:textId="77777777" w:rsidR="002A5887" w:rsidRDefault="002A5887" w:rsidP="002A5887">
      <w:pPr>
        <w:spacing w:after="0" w:line="240" w:lineRule="auto"/>
      </w:pPr>
      <w:r>
        <w:separator/>
      </w:r>
    </w:p>
  </w:footnote>
  <w:footnote w:type="continuationSeparator" w:id="0">
    <w:p w14:paraId="74F1E80B" w14:textId="77777777" w:rsidR="002A5887" w:rsidRDefault="002A5887" w:rsidP="002A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A619" w14:textId="0C32BA8B" w:rsidR="002A5887" w:rsidRDefault="002A5887" w:rsidP="002A5887">
    <w:pPr>
      <w:pStyle w:val="Header"/>
      <w:jc w:val="right"/>
    </w:pPr>
    <w:r w:rsidRPr="00A0253C">
      <w:rPr>
        <w:noProof/>
        <w:lang w:eastAsia="en-GB"/>
      </w:rPr>
      <w:drawing>
        <wp:inline distT="0" distB="0" distL="0" distR="0" wp14:anchorId="5545C9BD" wp14:editId="1489F96E">
          <wp:extent cx="1181100" cy="1409700"/>
          <wp:effectExtent l="0" t="0" r="0" b="0"/>
          <wp:docPr id="1324396100" name="Picture 1" descr="https://photos-2.dropbox.com/t/2/AAB_4DbFe_IFN9-q2bliagZ7nxUydaEr61nzSbxQMVw_Rw/12/345138074/jpeg/32x32/3/1488888000/0/2/pall-mall-logo.jpg/ENbOq-YEGIgCIAIoAg/OljaUHCm43qQSHzQc9m_CKJD79mYJ_3bU2QGTFjSo2g?dl=0&amp;size=800x600&amp;size_mode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hotos-2.dropbox.com/t/2/AAB_4DbFe_IFN9-q2bliagZ7nxUydaEr61nzSbxQMVw_Rw/12/345138074/jpeg/32x32/3/1488888000/0/2/pall-mall-logo.jpg/ENbOq-YEGIgCIAIoAg/OljaUHCm43qQSHzQc9m_CKJD79mYJ_3bU2QGTFjSo2g?dl=0&amp;size=800x600&amp;size_mode=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900"/>
    <w:multiLevelType w:val="hybridMultilevel"/>
    <w:tmpl w:val="CC207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28214B"/>
    <w:multiLevelType w:val="hybridMultilevel"/>
    <w:tmpl w:val="D40A1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88E"/>
    <w:multiLevelType w:val="hybridMultilevel"/>
    <w:tmpl w:val="A6EE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698585">
    <w:abstractNumId w:val="1"/>
  </w:num>
  <w:num w:numId="2" w16cid:durableId="141820259">
    <w:abstractNumId w:val="2"/>
  </w:num>
  <w:num w:numId="3" w16cid:durableId="173199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87"/>
    <w:rsid w:val="0006427D"/>
    <w:rsid w:val="000E3E2C"/>
    <w:rsid w:val="00132988"/>
    <w:rsid w:val="001524B3"/>
    <w:rsid w:val="002950AB"/>
    <w:rsid w:val="002A5887"/>
    <w:rsid w:val="00307393"/>
    <w:rsid w:val="003D17B0"/>
    <w:rsid w:val="003E1702"/>
    <w:rsid w:val="003F47F5"/>
    <w:rsid w:val="00424A00"/>
    <w:rsid w:val="00431255"/>
    <w:rsid w:val="0047457C"/>
    <w:rsid w:val="004E1797"/>
    <w:rsid w:val="005D5828"/>
    <w:rsid w:val="00694EB2"/>
    <w:rsid w:val="006F5208"/>
    <w:rsid w:val="00715086"/>
    <w:rsid w:val="00793A37"/>
    <w:rsid w:val="007A54FB"/>
    <w:rsid w:val="00820495"/>
    <w:rsid w:val="00854790"/>
    <w:rsid w:val="00870A34"/>
    <w:rsid w:val="008F7039"/>
    <w:rsid w:val="0095190C"/>
    <w:rsid w:val="00966DF6"/>
    <w:rsid w:val="00A866E1"/>
    <w:rsid w:val="00AD133A"/>
    <w:rsid w:val="00B25D15"/>
    <w:rsid w:val="00B470DB"/>
    <w:rsid w:val="00B85BF1"/>
    <w:rsid w:val="00BB260C"/>
    <w:rsid w:val="00D65F3D"/>
    <w:rsid w:val="00E17616"/>
    <w:rsid w:val="00E568A2"/>
    <w:rsid w:val="00EB2CF3"/>
    <w:rsid w:val="00EC1ECB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53DA"/>
  <w15:chartTrackingRefBased/>
  <w15:docId w15:val="{D1A769F0-A789-449D-9C7E-68852ED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A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A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8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87"/>
  </w:style>
  <w:style w:type="paragraph" w:styleId="Footer">
    <w:name w:val="footer"/>
    <w:basedOn w:val="Normal"/>
    <w:link w:val="FooterChar"/>
    <w:uiPriority w:val="99"/>
    <w:unhideWhenUsed/>
    <w:rsid w:val="002A5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87"/>
  </w:style>
  <w:style w:type="paragraph" w:styleId="NoSpacing">
    <w:name w:val="No Spacing"/>
    <w:uiPriority w:val="1"/>
    <w:qFormat/>
    <w:rsid w:val="002A58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5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Ryan (THE PALL MALL SURGERY)</dc:creator>
  <cp:keywords/>
  <dc:description/>
  <cp:lastModifiedBy>HILLS, Ryan (THE PALL MALL SURGERY)</cp:lastModifiedBy>
  <cp:revision>2</cp:revision>
  <dcterms:created xsi:type="dcterms:W3CDTF">2026-03-03T13:34:00Z</dcterms:created>
  <dcterms:modified xsi:type="dcterms:W3CDTF">2026-03-03T13:34:00Z</dcterms:modified>
</cp:coreProperties>
</file>